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DA2B" w14:textId="77777777" w:rsidR="00BB5F0D" w:rsidRPr="00783422" w:rsidRDefault="005067DA">
      <w:pPr>
        <w:spacing w:after="0" w:line="240" w:lineRule="auto"/>
        <w:jc w:val="center"/>
        <w:rPr>
          <w:rFonts w:asciiTheme="minorHAnsi" w:hAnsiTheme="minorHAnsi" w:cstheme="minorHAnsi"/>
          <w:b/>
          <w:sz w:val="24"/>
          <w:szCs w:val="24"/>
        </w:rPr>
      </w:pPr>
      <w:bookmarkStart w:id="0" w:name="_heading=h.gjdgxs" w:colFirst="0" w:colLast="0"/>
      <w:bookmarkStart w:id="1" w:name="_Hlk110606331"/>
      <w:bookmarkEnd w:id="0"/>
      <w:r w:rsidRPr="00783422">
        <w:rPr>
          <w:rFonts w:asciiTheme="minorHAnsi" w:hAnsiTheme="minorHAnsi" w:cstheme="minorHAnsi"/>
          <w:b/>
          <w:sz w:val="24"/>
          <w:szCs w:val="24"/>
        </w:rPr>
        <w:t>FEDERAL GOVERNMENT OF SOMALIA</w:t>
      </w:r>
    </w:p>
    <w:p w14:paraId="48829A9B" w14:textId="77777777" w:rsidR="00BB5F0D" w:rsidRPr="00783422" w:rsidRDefault="00BB5F0D">
      <w:pPr>
        <w:spacing w:after="0" w:line="240" w:lineRule="auto"/>
        <w:jc w:val="center"/>
        <w:rPr>
          <w:rFonts w:asciiTheme="minorHAnsi" w:hAnsiTheme="minorHAnsi" w:cstheme="minorHAnsi"/>
          <w:sz w:val="24"/>
          <w:szCs w:val="24"/>
        </w:rPr>
      </w:pPr>
    </w:p>
    <w:p w14:paraId="25F5BDC8" w14:textId="6A85552D" w:rsidR="00BB5F0D" w:rsidRPr="00783422" w:rsidRDefault="005067DA" w:rsidP="005916E4">
      <w:pPr>
        <w:spacing w:after="0" w:line="240" w:lineRule="auto"/>
        <w:jc w:val="center"/>
        <w:rPr>
          <w:rFonts w:asciiTheme="minorHAnsi" w:hAnsiTheme="minorHAnsi" w:cstheme="minorHAnsi"/>
          <w:sz w:val="24"/>
          <w:szCs w:val="24"/>
        </w:rPr>
      </w:pPr>
      <w:r w:rsidRPr="00783422">
        <w:rPr>
          <w:rFonts w:asciiTheme="minorHAnsi" w:hAnsiTheme="minorHAnsi" w:cstheme="minorHAnsi"/>
          <w:noProof/>
          <w:sz w:val="24"/>
          <w:szCs w:val="24"/>
          <w:lang w:val="en-AU"/>
        </w:rPr>
        <w:drawing>
          <wp:inline distT="0" distB="0" distL="0" distR="0" wp14:anchorId="3689C274" wp14:editId="5E9A8FA3">
            <wp:extent cx="876300" cy="716280"/>
            <wp:effectExtent l="0" t="0" r="0" b="7620"/>
            <wp:docPr id="3" name="image1.jpg" descr="Image result for federal government of somalia Ministry of labour"/>
            <wp:cNvGraphicFramePr/>
            <a:graphic xmlns:a="http://schemas.openxmlformats.org/drawingml/2006/main">
              <a:graphicData uri="http://schemas.openxmlformats.org/drawingml/2006/picture">
                <pic:pic xmlns:pic="http://schemas.openxmlformats.org/drawingml/2006/picture">
                  <pic:nvPicPr>
                    <pic:cNvPr id="0" name="image1.jpg" descr="Image result for federal government of somalia Ministry of labour"/>
                    <pic:cNvPicPr preferRelativeResize="0"/>
                  </pic:nvPicPr>
                  <pic:blipFill>
                    <a:blip r:embed="rId11"/>
                    <a:srcRect/>
                    <a:stretch>
                      <a:fillRect/>
                    </a:stretch>
                  </pic:blipFill>
                  <pic:spPr>
                    <a:xfrm>
                      <a:off x="0" y="0"/>
                      <a:ext cx="876300" cy="716280"/>
                    </a:xfrm>
                    <a:prstGeom prst="rect">
                      <a:avLst/>
                    </a:prstGeom>
                    <a:ln/>
                  </pic:spPr>
                </pic:pic>
              </a:graphicData>
            </a:graphic>
          </wp:inline>
        </w:drawing>
      </w:r>
    </w:p>
    <w:p w14:paraId="5F7E7892" w14:textId="77777777" w:rsidR="00BB5F0D" w:rsidRPr="00783422" w:rsidRDefault="00BB5F0D">
      <w:pPr>
        <w:spacing w:after="0" w:line="240" w:lineRule="auto"/>
        <w:jc w:val="center"/>
        <w:rPr>
          <w:rFonts w:asciiTheme="minorHAnsi" w:hAnsiTheme="minorHAnsi" w:cstheme="minorHAnsi"/>
          <w:b/>
          <w:sz w:val="24"/>
          <w:szCs w:val="24"/>
        </w:rPr>
      </w:pPr>
    </w:p>
    <w:p w14:paraId="035724DB" w14:textId="0C785E84" w:rsidR="00BB5F0D" w:rsidRPr="00783422" w:rsidRDefault="005067DA" w:rsidP="005916E4">
      <w:pPr>
        <w:spacing w:after="0" w:line="240" w:lineRule="auto"/>
        <w:jc w:val="center"/>
        <w:rPr>
          <w:rFonts w:asciiTheme="minorHAnsi" w:hAnsiTheme="minorHAnsi" w:cstheme="minorHAnsi"/>
          <w:b/>
          <w:sz w:val="24"/>
          <w:szCs w:val="24"/>
        </w:rPr>
      </w:pPr>
      <w:r w:rsidRPr="00783422">
        <w:rPr>
          <w:rFonts w:asciiTheme="minorHAnsi" w:hAnsiTheme="minorHAnsi" w:cstheme="minorHAnsi"/>
          <w:b/>
          <w:sz w:val="24"/>
          <w:szCs w:val="24"/>
        </w:rPr>
        <w:t>Ministry of Finance (MoF)</w:t>
      </w:r>
    </w:p>
    <w:p w14:paraId="412DA52C" w14:textId="77777777" w:rsidR="00BB5F0D" w:rsidRPr="00783422" w:rsidRDefault="005067DA">
      <w:pPr>
        <w:spacing w:after="0" w:line="240" w:lineRule="auto"/>
        <w:jc w:val="center"/>
        <w:rPr>
          <w:rFonts w:asciiTheme="minorHAnsi" w:hAnsiTheme="minorHAnsi" w:cstheme="minorHAnsi"/>
          <w:b/>
          <w:sz w:val="24"/>
          <w:szCs w:val="24"/>
        </w:rPr>
      </w:pPr>
      <w:r w:rsidRPr="00783422">
        <w:rPr>
          <w:rFonts w:asciiTheme="minorHAnsi" w:hAnsiTheme="minorHAnsi" w:cstheme="minorHAnsi"/>
          <w:b/>
          <w:sz w:val="24"/>
          <w:szCs w:val="24"/>
        </w:rPr>
        <w:t>Somalia Crisis Recovery Project (SCRP)</w:t>
      </w:r>
    </w:p>
    <w:p w14:paraId="0F266AFE" w14:textId="77777777" w:rsidR="00BB5F0D" w:rsidRPr="00783422" w:rsidRDefault="00BB5F0D">
      <w:pPr>
        <w:spacing w:after="0" w:line="240" w:lineRule="auto"/>
        <w:rPr>
          <w:rFonts w:asciiTheme="minorHAnsi" w:hAnsiTheme="minorHAnsi" w:cstheme="minorHAnsi"/>
          <w:sz w:val="24"/>
          <w:szCs w:val="24"/>
          <w:u w:val="single"/>
        </w:rPr>
      </w:pPr>
    </w:p>
    <w:p w14:paraId="4EC9952E" w14:textId="4FE5534C" w:rsidR="00BB5F0D" w:rsidRPr="00783422" w:rsidRDefault="005067DA" w:rsidP="005916E4">
      <w:pPr>
        <w:spacing w:after="0" w:line="240" w:lineRule="auto"/>
        <w:jc w:val="center"/>
        <w:rPr>
          <w:rFonts w:asciiTheme="minorHAnsi" w:hAnsiTheme="minorHAnsi" w:cstheme="minorHAnsi"/>
          <w:sz w:val="24"/>
          <w:szCs w:val="24"/>
          <w:u w:val="single"/>
        </w:rPr>
      </w:pPr>
      <w:r w:rsidRPr="00783422">
        <w:rPr>
          <w:rFonts w:asciiTheme="minorHAnsi" w:hAnsiTheme="minorHAnsi" w:cstheme="minorHAnsi"/>
          <w:sz w:val="24"/>
          <w:szCs w:val="24"/>
          <w:u w:val="single"/>
        </w:rPr>
        <w:t xml:space="preserve">Terms of Reference for </w:t>
      </w:r>
      <w:r w:rsidR="002E3CBA" w:rsidRPr="002E3CBA">
        <w:rPr>
          <w:rFonts w:asciiTheme="minorHAnsi" w:hAnsiTheme="minorHAnsi" w:cstheme="minorHAnsi"/>
          <w:sz w:val="24"/>
          <w:szCs w:val="24"/>
          <w:u w:val="single"/>
        </w:rPr>
        <w:t>Project Admin</w:t>
      </w:r>
      <w:r w:rsidR="00E53E3C">
        <w:rPr>
          <w:rFonts w:asciiTheme="minorHAnsi" w:hAnsiTheme="minorHAnsi" w:cstheme="minorHAnsi"/>
          <w:sz w:val="24"/>
          <w:szCs w:val="24"/>
          <w:u w:val="single"/>
        </w:rPr>
        <w:t xml:space="preserve"> </w:t>
      </w:r>
      <w:r w:rsidR="002E3CBA" w:rsidRPr="002E3CBA">
        <w:rPr>
          <w:rFonts w:asciiTheme="minorHAnsi" w:hAnsiTheme="minorHAnsi" w:cstheme="minorHAnsi"/>
          <w:sz w:val="24"/>
          <w:szCs w:val="24"/>
          <w:u w:val="single"/>
        </w:rPr>
        <w:t>Officer</w:t>
      </w:r>
    </w:p>
    <w:bookmarkEnd w:id="1"/>
    <w:p w14:paraId="266CE326" w14:textId="77777777" w:rsidR="00BB5F0D" w:rsidRPr="00783422" w:rsidRDefault="00BB5F0D">
      <w:pPr>
        <w:spacing w:after="0" w:line="240" w:lineRule="auto"/>
        <w:jc w:val="both"/>
        <w:rPr>
          <w:rFonts w:asciiTheme="minorHAnsi" w:hAnsiTheme="minorHAnsi" w:cstheme="minorHAnsi"/>
          <w:sz w:val="24"/>
          <w:szCs w:val="24"/>
        </w:rPr>
      </w:pPr>
    </w:p>
    <w:p w14:paraId="0AA45C92" w14:textId="32ACB542" w:rsidR="005916E4" w:rsidRPr="00783422" w:rsidRDefault="005916E4" w:rsidP="005916E4">
      <w:pPr>
        <w:pStyle w:val="ListParagraph"/>
        <w:numPr>
          <w:ilvl w:val="0"/>
          <w:numId w:val="5"/>
        </w:numPr>
        <w:spacing w:after="0"/>
        <w:contextualSpacing/>
        <w:jc w:val="both"/>
        <w:rPr>
          <w:rFonts w:asciiTheme="minorHAnsi" w:hAnsiTheme="minorHAnsi" w:cstheme="minorHAnsi"/>
          <w:b/>
          <w:bCs/>
          <w:sz w:val="24"/>
          <w:szCs w:val="24"/>
        </w:rPr>
      </w:pPr>
      <w:bookmarkStart w:id="2" w:name="_Hlk110606426"/>
      <w:r w:rsidRPr="00783422">
        <w:rPr>
          <w:rFonts w:asciiTheme="minorHAnsi" w:hAnsiTheme="minorHAnsi" w:cstheme="minorHAnsi"/>
          <w:b/>
          <w:bCs/>
          <w:sz w:val="24"/>
          <w:szCs w:val="24"/>
        </w:rPr>
        <w:t>Background</w:t>
      </w:r>
    </w:p>
    <w:p w14:paraId="26B2730E" w14:textId="77777777" w:rsidR="005916E4" w:rsidRPr="00783422" w:rsidRDefault="005916E4" w:rsidP="005916E4">
      <w:pPr>
        <w:pStyle w:val="ListParagraph"/>
        <w:spacing w:after="0"/>
        <w:ind w:left="720" w:firstLine="0"/>
        <w:contextualSpacing/>
        <w:jc w:val="both"/>
        <w:rPr>
          <w:rFonts w:asciiTheme="minorHAnsi" w:hAnsiTheme="minorHAnsi" w:cstheme="minorHAnsi"/>
          <w:sz w:val="24"/>
          <w:szCs w:val="24"/>
        </w:rPr>
      </w:pPr>
    </w:p>
    <w:p w14:paraId="3328651D" w14:textId="19F943A2" w:rsidR="005916E4" w:rsidRPr="00783422" w:rsidRDefault="005916E4" w:rsidP="005916E4">
      <w:pPr>
        <w:spacing w:after="0" w:line="240" w:lineRule="auto"/>
        <w:contextualSpacing/>
        <w:jc w:val="both"/>
        <w:rPr>
          <w:rFonts w:asciiTheme="minorHAnsi" w:hAnsiTheme="minorHAnsi" w:cstheme="minorHAnsi"/>
          <w:sz w:val="24"/>
          <w:szCs w:val="24"/>
        </w:rPr>
      </w:pPr>
      <w:r w:rsidRPr="00783422">
        <w:rPr>
          <w:rFonts w:asciiTheme="minorHAnsi" w:hAnsiTheme="minorHAnsi" w:cstheme="minorHAnsi"/>
          <w:sz w:val="24"/>
          <w:szCs w:val="24"/>
        </w:rPr>
        <w:t xml:space="preserve">The Somalia Crisis Recovery Project (SCRP, </w:t>
      </w:r>
      <w:r w:rsidRPr="00783422">
        <w:rPr>
          <w:rFonts w:asciiTheme="minorHAnsi" w:hAnsiTheme="minorHAnsi" w:cstheme="minorHAnsi"/>
          <w:bCs/>
          <w:noProof/>
          <w:sz w:val="24"/>
          <w:szCs w:val="24"/>
        </w:rPr>
        <w:t>P173315</w:t>
      </w:r>
      <w:r w:rsidRPr="00783422">
        <w:rPr>
          <w:rFonts w:asciiTheme="minorHAnsi" w:hAnsiTheme="minorHAnsi" w:cstheme="minorHAnsi"/>
          <w:bCs/>
          <w:sz w:val="24"/>
          <w:szCs w:val="24"/>
        </w:rPr>
        <w:t>) is</w:t>
      </w:r>
      <w:r w:rsidRPr="00783422">
        <w:rPr>
          <w:rFonts w:asciiTheme="minorHAnsi" w:hAnsiTheme="minorHAnsi" w:cstheme="minorHAnsi"/>
          <w:sz w:val="24"/>
          <w:szCs w:val="24"/>
        </w:rPr>
        <w:t xml:space="preserve"> a flood and disaster recovery, and reconstruction project financed by the World Bank to the Federal Ministry of Finance (MOF). It supports immediate and sustainable flood recovery and finance activities to mitigate future shocks, by supporting: (a) immediate early floods recovery and service delivery restoration activities; (b) immediate support activities to respond to and mitigate COVID 19; (c) medium-term rehabilitation of flood-impacted infrastructure, services, and livelihoods; (d) elements of immediate and longer-term crisis preparedness and recovery; (e) detailed flood risk management plans, including both structural and non-structural flood risk management solutions for the country; and (f) support to enhance government performance and accountability and citizen engagement in service delivery. </w:t>
      </w:r>
    </w:p>
    <w:p w14:paraId="2FBBE3FA" w14:textId="77777777" w:rsidR="005916E4" w:rsidRPr="00783422" w:rsidRDefault="005916E4" w:rsidP="005916E4">
      <w:pPr>
        <w:spacing w:after="0" w:line="240" w:lineRule="auto"/>
        <w:jc w:val="both"/>
        <w:rPr>
          <w:rFonts w:asciiTheme="minorHAnsi" w:hAnsiTheme="minorHAnsi" w:cstheme="minorHAnsi"/>
          <w:sz w:val="24"/>
          <w:szCs w:val="24"/>
        </w:rPr>
      </w:pPr>
    </w:p>
    <w:p w14:paraId="5625AA83" w14:textId="77777777" w:rsidR="005916E4" w:rsidRPr="00783422" w:rsidRDefault="005916E4" w:rsidP="005916E4">
      <w:pPr>
        <w:spacing w:after="0" w:line="240" w:lineRule="auto"/>
        <w:jc w:val="both"/>
        <w:rPr>
          <w:rFonts w:asciiTheme="minorHAnsi" w:hAnsiTheme="minorHAnsi" w:cstheme="minorHAnsi"/>
          <w:sz w:val="24"/>
          <w:szCs w:val="24"/>
        </w:rPr>
      </w:pPr>
      <w:r w:rsidRPr="00783422">
        <w:rPr>
          <w:rFonts w:asciiTheme="minorHAnsi" w:hAnsiTheme="minorHAnsi" w:cstheme="minorHAnsi"/>
          <w:sz w:val="24"/>
          <w:szCs w:val="24"/>
        </w:rPr>
        <w:t>The project components include:</w:t>
      </w:r>
    </w:p>
    <w:p w14:paraId="7E0B425F" w14:textId="77777777" w:rsidR="005916E4" w:rsidRPr="00783422" w:rsidRDefault="005916E4" w:rsidP="005916E4">
      <w:pPr>
        <w:spacing w:after="0" w:line="240" w:lineRule="auto"/>
        <w:jc w:val="both"/>
        <w:rPr>
          <w:rFonts w:asciiTheme="minorHAnsi" w:hAnsiTheme="minorHAnsi" w:cstheme="minorHAnsi"/>
          <w:sz w:val="24"/>
          <w:szCs w:val="24"/>
        </w:rPr>
      </w:pPr>
    </w:p>
    <w:p w14:paraId="10FE2E1A" w14:textId="77777777" w:rsidR="005916E4" w:rsidRPr="00783422" w:rsidRDefault="005916E4" w:rsidP="005916E4">
      <w:pPr>
        <w:pStyle w:val="ListParagraph"/>
        <w:numPr>
          <w:ilvl w:val="0"/>
          <w:numId w:val="4"/>
        </w:numPr>
        <w:spacing w:before="0" w:after="0"/>
        <w:ind w:left="568" w:hanging="284"/>
        <w:contextualSpacing/>
        <w:jc w:val="both"/>
        <w:rPr>
          <w:rFonts w:asciiTheme="minorHAnsi" w:hAnsiTheme="minorHAnsi" w:cstheme="minorHAnsi"/>
          <w:sz w:val="24"/>
          <w:szCs w:val="24"/>
        </w:rPr>
      </w:pPr>
      <w:r w:rsidRPr="00783422">
        <w:rPr>
          <w:rFonts w:asciiTheme="minorHAnsi" w:eastAsia="Calibri" w:hAnsiTheme="minorHAnsi" w:cstheme="minorHAnsi"/>
          <w:i/>
          <w:iCs/>
          <w:sz w:val="24"/>
          <w:szCs w:val="24"/>
          <w:lang w:val="en-CA"/>
        </w:rPr>
        <w:t>Component 1</w:t>
      </w:r>
      <w:r w:rsidRPr="00783422">
        <w:rPr>
          <w:rFonts w:asciiTheme="minorHAnsi" w:eastAsia="Calibri" w:hAnsiTheme="minorHAnsi" w:cstheme="minorHAnsi"/>
          <w:sz w:val="24"/>
          <w:szCs w:val="24"/>
          <w:lang w:val="en-CA"/>
        </w:rPr>
        <w:t xml:space="preserve">: Immediate basic services and livelihood support for early recovery </w:t>
      </w:r>
    </w:p>
    <w:p w14:paraId="023B4B07" w14:textId="77777777" w:rsidR="005916E4" w:rsidRPr="00783422" w:rsidRDefault="005916E4" w:rsidP="005916E4">
      <w:pPr>
        <w:pStyle w:val="ListParagraph"/>
        <w:numPr>
          <w:ilvl w:val="0"/>
          <w:numId w:val="4"/>
        </w:numPr>
        <w:spacing w:before="0" w:after="0"/>
        <w:ind w:left="568" w:hanging="284"/>
        <w:contextualSpacing/>
        <w:jc w:val="both"/>
        <w:rPr>
          <w:rFonts w:asciiTheme="minorHAnsi" w:hAnsiTheme="minorHAnsi" w:cstheme="minorHAnsi"/>
          <w:sz w:val="24"/>
          <w:szCs w:val="24"/>
        </w:rPr>
      </w:pPr>
      <w:r w:rsidRPr="00783422">
        <w:rPr>
          <w:rFonts w:asciiTheme="minorHAnsi" w:eastAsia="Calibri" w:hAnsiTheme="minorHAnsi" w:cstheme="minorHAnsi"/>
          <w:i/>
          <w:iCs/>
          <w:sz w:val="24"/>
          <w:szCs w:val="24"/>
        </w:rPr>
        <w:t>Component 2</w:t>
      </w:r>
      <w:r w:rsidRPr="00783422">
        <w:rPr>
          <w:rFonts w:asciiTheme="minorHAnsi" w:eastAsia="Calibri" w:hAnsiTheme="minorHAnsi" w:cstheme="minorHAnsi"/>
          <w:sz w:val="24"/>
          <w:szCs w:val="24"/>
        </w:rPr>
        <w:t xml:space="preserve">: Medium-term flood recovery </w:t>
      </w:r>
    </w:p>
    <w:p w14:paraId="37BA0C22" w14:textId="77777777" w:rsidR="005916E4" w:rsidRPr="00783422" w:rsidRDefault="005916E4" w:rsidP="005916E4">
      <w:pPr>
        <w:pStyle w:val="ListParagraph"/>
        <w:numPr>
          <w:ilvl w:val="0"/>
          <w:numId w:val="4"/>
        </w:numPr>
        <w:spacing w:before="0" w:after="0"/>
        <w:ind w:left="568" w:hanging="284"/>
        <w:contextualSpacing/>
        <w:jc w:val="both"/>
        <w:rPr>
          <w:rFonts w:asciiTheme="minorHAnsi" w:hAnsiTheme="minorHAnsi" w:cstheme="minorHAnsi"/>
          <w:sz w:val="24"/>
          <w:szCs w:val="24"/>
        </w:rPr>
      </w:pPr>
      <w:r w:rsidRPr="00783422">
        <w:rPr>
          <w:rFonts w:asciiTheme="minorHAnsi" w:eastAsia="Calibri" w:hAnsiTheme="minorHAnsi" w:cstheme="minorHAnsi"/>
          <w:i/>
          <w:iCs/>
          <w:sz w:val="24"/>
          <w:szCs w:val="24"/>
        </w:rPr>
        <w:t>Component 3</w:t>
      </w:r>
      <w:r w:rsidRPr="00783422">
        <w:rPr>
          <w:rFonts w:asciiTheme="minorHAnsi" w:eastAsia="Calibri" w:hAnsiTheme="minorHAnsi" w:cstheme="minorHAnsi"/>
          <w:iCs/>
          <w:sz w:val="24"/>
          <w:szCs w:val="24"/>
        </w:rPr>
        <w:t xml:space="preserve">: Longer-term disaster risk management and preparedness </w:t>
      </w:r>
    </w:p>
    <w:p w14:paraId="77703DDB" w14:textId="77777777" w:rsidR="005916E4" w:rsidRPr="00783422" w:rsidRDefault="005916E4" w:rsidP="005916E4">
      <w:pPr>
        <w:pStyle w:val="ListParagraph"/>
        <w:numPr>
          <w:ilvl w:val="0"/>
          <w:numId w:val="4"/>
        </w:numPr>
        <w:spacing w:before="0" w:after="0"/>
        <w:ind w:left="568" w:hanging="284"/>
        <w:contextualSpacing/>
        <w:jc w:val="both"/>
        <w:rPr>
          <w:rFonts w:asciiTheme="minorHAnsi" w:hAnsiTheme="minorHAnsi" w:cstheme="minorHAnsi"/>
          <w:sz w:val="24"/>
          <w:szCs w:val="24"/>
        </w:rPr>
      </w:pPr>
      <w:r w:rsidRPr="00783422">
        <w:rPr>
          <w:rFonts w:asciiTheme="minorHAnsi" w:hAnsiTheme="minorHAnsi" w:cstheme="minorHAnsi"/>
          <w:i/>
          <w:sz w:val="24"/>
          <w:szCs w:val="24"/>
        </w:rPr>
        <w:t>Component 4</w:t>
      </w:r>
      <w:r w:rsidRPr="00783422">
        <w:rPr>
          <w:rFonts w:asciiTheme="minorHAnsi" w:hAnsiTheme="minorHAnsi" w:cstheme="minorHAnsi"/>
          <w:sz w:val="24"/>
          <w:szCs w:val="24"/>
        </w:rPr>
        <w:t xml:space="preserve">: Project Management </w:t>
      </w:r>
    </w:p>
    <w:p w14:paraId="2801F2AC" w14:textId="77777777" w:rsidR="005916E4" w:rsidRPr="00783422" w:rsidRDefault="005916E4" w:rsidP="005916E4">
      <w:pPr>
        <w:pStyle w:val="ListParagraph"/>
        <w:numPr>
          <w:ilvl w:val="0"/>
          <w:numId w:val="4"/>
        </w:numPr>
        <w:spacing w:before="0" w:after="0"/>
        <w:ind w:left="568" w:hanging="284"/>
        <w:contextualSpacing/>
        <w:jc w:val="both"/>
        <w:rPr>
          <w:rFonts w:asciiTheme="minorHAnsi" w:hAnsiTheme="minorHAnsi" w:cstheme="minorHAnsi"/>
          <w:sz w:val="24"/>
          <w:szCs w:val="24"/>
        </w:rPr>
      </w:pPr>
      <w:r w:rsidRPr="00783422">
        <w:rPr>
          <w:rFonts w:asciiTheme="minorHAnsi" w:eastAsia="Calibri" w:hAnsiTheme="minorHAnsi" w:cstheme="minorHAnsi"/>
          <w:i/>
          <w:sz w:val="24"/>
          <w:szCs w:val="24"/>
        </w:rPr>
        <w:t>Component 5:</w:t>
      </w:r>
      <w:r w:rsidRPr="00783422">
        <w:rPr>
          <w:rFonts w:asciiTheme="minorHAnsi" w:eastAsia="Calibri" w:hAnsiTheme="minorHAnsi" w:cstheme="minorHAnsi"/>
          <w:sz w:val="24"/>
          <w:szCs w:val="24"/>
        </w:rPr>
        <w:t xml:space="preserve"> Contingency Emergency Response Component </w:t>
      </w:r>
    </w:p>
    <w:p w14:paraId="6DC76A8D" w14:textId="77777777" w:rsidR="005916E4" w:rsidRPr="00783422" w:rsidRDefault="005916E4" w:rsidP="005916E4">
      <w:pPr>
        <w:pStyle w:val="ListParagraph"/>
        <w:numPr>
          <w:ilvl w:val="0"/>
          <w:numId w:val="4"/>
        </w:numPr>
        <w:spacing w:before="0" w:after="0"/>
        <w:ind w:left="568" w:hanging="284"/>
        <w:contextualSpacing/>
        <w:jc w:val="both"/>
        <w:rPr>
          <w:rFonts w:asciiTheme="minorHAnsi" w:hAnsiTheme="minorHAnsi" w:cstheme="minorHAnsi"/>
          <w:sz w:val="24"/>
          <w:szCs w:val="24"/>
        </w:rPr>
      </w:pPr>
      <w:r w:rsidRPr="00783422">
        <w:rPr>
          <w:rFonts w:asciiTheme="minorHAnsi" w:eastAsia="Calibri" w:hAnsiTheme="minorHAnsi" w:cstheme="minorHAnsi"/>
          <w:i/>
          <w:sz w:val="24"/>
          <w:szCs w:val="24"/>
        </w:rPr>
        <w:t>Component 6:</w:t>
      </w:r>
      <w:r w:rsidRPr="00783422">
        <w:rPr>
          <w:rFonts w:asciiTheme="minorHAnsi" w:hAnsiTheme="minorHAnsi" w:cstheme="minorHAnsi"/>
          <w:sz w:val="24"/>
          <w:szCs w:val="24"/>
        </w:rPr>
        <w:t xml:space="preserve"> Anticipatory and Recovery Support for Addressing Food Insecurity</w:t>
      </w:r>
    </w:p>
    <w:p w14:paraId="3A52EFB0" w14:textId="77777777" w:rsidR="00BB5F0D" w:rsidRPr="00783422" w:rsidRDefault="00BB5F0D">
      <w:pPr>
        <w:tabs>
          <w:tab w:val="left" w:pos="1260"/>
        </w:tabs>
        <w:spacing w:after="0" w:line="240" w:lineRule="auto"/>
        <w:jc w:val="both"/>
        <w:rPr>
          <w:rFonts w:asciiTheme="minorHAnsi" w:hAnsiTheme="minorHAnsi" w:cstheme="minorHAnsi"/>
          <w:b/>
          <w:sz w:val="24"/>
          <w:szCs w:val="24"/>
        </w:rPr>
      </w:pPr>
    </w:p>
    <w:p w14:paraId="37B195D9" w14:textId="1CF29B90" w:rsidR="00BB5F0D" w:rsidRPr="00783422" w:rsidRDefault="005067DA" w:rsidP="005916E4">
      <w:pPr>
        <w:pStyle w:val="ListParagraph"/>
        <w:numPr>
          <w:ilvl w:val="0"/>
          <w:numId w:val="5"/>
        </w:numPr>
        <w:spacing w:after="0"/>
        <w:jc w:val="both"/>
        <w:rPr>
          <w:rFonts w:asciiTheme="minorHAnsi" w:hAnsiTheme="minorHAnsi" w:cstheme="minorHAnsi"/>
          <w:b/>
          <w:sz w:val="24"/>
          <w:szCs w:val="24"/>
        </w:rPr>
      </w:pPr>
      <w:r w:rsidRPr="00783422">
        <w:rPr>
          <w:rFonts w:asciiTheme="minorHAnsi" w:hAnsiTheme="minorHAnsi" w:cstheme="minorHAnsi"/>
          <w:b/>
          <w:sz w:val="24"/>
          <w:szCs w:val="24"/>
        </w:rPr>
        <w:t>Project Coverage and Duration</w:t>
      </w:r>
    </w:p>
    <w:p w14:paraId="3C6DC526" w14:textId="77777777" w:rsidR="00F01A03" w:rsidRDefault="00F01A03">
      <w:pPr>
        <w:spacing w:after="120" w:line="264" w:lineRule="auto"/>
        <w:jc w:val="both"/>
        <w:rPr>
          <w:rFonts w:asciiTheme="minorHAnsi" w:hAnsiTheme="minorHAnsi" w:cstheme="minorHAnsi"/>
          <w:sz w:val="24"/>
          <w:szCs w:val="24"/>
        </w:rPr>
      </w:pPr>
    </w:p>
    <w:p w14:paraId="32CE7961" w14:textId="4C9648A5" w:rsidR="005916E4" w:rsidRPr="00783422" w:rsidRDefault="005067DA">
      <w:pPr>
        <w:spacing w:after="120" w:line="264" w:lineRule="auto"/>
        <w:jc w:val="both"/>
        <w:rPr>
          <w:rFonts w:asciiTheme="minorHAnsi" w:hAnsiTheme="minorHAnsi" w:cstheme="minorHAnsi"/>
          <w:sz w:val="24"/>
          <w:szCs w:val="24"/>
        </w:rPr>
      </w:pPr>
      <w:r w:rsidRPr="00783422">
        <w:rPr>
          <w:rFonts w:asciiTheme="minorHAnsi" w:hAnsiTheme="minorHAnsi" w:cstheme="minorHAnsi"/>
          <w:sz w:val="24"/>
          <w:szCs w:val="24"/>
        </w:rPr>
        <w:t xml:space="preserve">The Project primarily targets the three flood-affected states of Hirshabelle, South West, and Jubaland, while advancing a national approach to the locust response, longer-term resilience building, and the CERC (emergency </w:t>
      </w:r>
      <w:r w:rsidR="005916E4" w:rsidRPr="00783422">
        <w:rPr>
          <w:rFonts w:asciiTheme="minorHAnsi" w:hAnsiTheme="minorHAnsi" w:cstheme="minorHAnsi"/>
          <w:sz w:val="24"/>
          <w:szCs w:val="24"/>
        </w:rPr>
        <w:t>COVID-19</w:t>
      </w:r>
      <w:r w:rsidRPr="00783422">
        <w:rPr>
          <w:rFonts w:asciiTheme="minorHAnsi" w:hAnsiTheme="minorHAnsi" w:cstheme="minorHAnsi"/>
          <w:sz w:val="24"/>
          <w:szCs w:val="24"/>
        </w:rPr>
        <w:t xml:space="preserve"> activities). The financing instrument of the proposed Project is an IDA-based Investment Project Financing, with an operational life of 5 years. </w:t>
      </w:r>
    </w:p>
    <w:bookmarkEnd w:id="2"/>
    <w:p w14:paraId="0327CD52" w14:textId="77777777" w:rsidR="005916E4" w:rsidRPr="00783422" w:rsidRDefault="005916E4">
      <w:pPr>
        <w:rPr>
          <w:rFonts w:asciiTheme="minorHAnsi" w:hAnsiTheme="minorHAnsi" w:cstheme="minorHAnsi"/>
          <w:sz w:val="24"/>
          <w:szCs w:val="24"/>
        </w:rPr>
      </w:pPr>
      <w:r w:rsidRPr="00783422">
        <w:rPr>
          <w:rFonts w:asciiTheme="minorHAnsi" w:hAnsiTheme="minorHAnsi" w:cstheme="minorHAnsi"/>
          <w:sz w:val="24"/>
          <w:szCs w:val="24"/>
        </w:rPr>
        <w:br w:type="page"/>
      </w:r>
    </w:p>
    <w:p w14:paraId="36134605" w14:textId="77777777" w:rsidR="00BB5F0D" w:rsidRPr="00783422" w:rsidRDefault="00BB5F0D">
      <w:pPr>
        <w:spacing w:after="0" w:line="240" w:lineRule="auto"/>
        <w:jc w:val="both"/>
        <w:rPr>
          <w:rFonts w:asciiTheme="minorHAnsi" w:hAnsiTheme="minorHAnsi" w:cstheme="minorHAnsi"/>
          <w:b/>
          <w:sz w:val="24"/>
          <w:szCs w:val="24"/>
        </w:rPr>
      </w:pPr>
    </w:p>
    <w:p w14:paraId="780FC359" w14:textId="621463AD" w:rsidR="005916E4" w:rsidRPr="00783422" w:rsidRDefault="005067DA" w:rsidP="005916E4">
      <w:pPr>
        <w:pStyle w:val="ListParagraph"/>
        <w:numPr>
          <w:ilvl w:val="0"/>
          <w:numId w:val="5"/>
        </w:numPr>
        <w:spacing w:after="0"/>
        <w:jc w:val="both"/>
        <w:rPr>
          <w:rFonts w:asciiTheme="minorHAnsi" w:hAnsiTheme="minorHAnsi" w:cstheme="minorHAnsi"/>
          <w:b/>
          <w:sz w:val="24"/>
          <w:szCs w:val="24"/>
        </w:rPr>
      </w:pPr>
      <w:bookmarkStart w:id="3" w:name="_Hlk110606512"/>
      <w:r w:rsidRPr="00783422">
        <w:rPr>
          <w:rFonts w:asciiTheme="minorHAnsi" w:hAnsiTheme="minorHAnsi" w:cstheme="minorHAnsi"/>
          <w:b/>
          <w:sz w:val="24"/>
          <w:szCs w:val="24"/>
        </w:rPr>
        <w:t>Project Roles and Responsibilities</w:t>
      </w:r>
    </w:p>
    <w:p w14:paraId="4340BC6A" w14:textId="77777777" w:rsidR="005916E4" w:rsidRPr="00783422" w:rsidRDefault="005916E4" w:rsidP="005916E4">
      <w:pPr>
        <w:pStyle w:val="ListParagraph"/>
        <w:spacing w:after="0"/>
        <w:ind w:left="720" w:firstLine="0"/>
        <w:jc w:val="both"/>
        <w:rPr>
          <w:rFonts w:asciiTheme="minorHAnsi" w:hAnsiTheme="minorHAnsi" w:cstheme="minorHAnsi"/>
          <w:b/>
          <w:sz w:val="24"/>
          <w:szCs w:val="24"/>
        </w:rPr>
      </w:pPr>
    </w:p>
    <w:p w14:paraId="5AF3C6E0" w14:textId="77777777" w:rsidR="00CE7E3F" w:rsidRPr="00783422" w:rsidRDefault="00CE7E3F" w:rsidP="00CE7E3F">
      <w:pPr>
        <w:spacing w:after="0" w:line="240" w:lineRule="auto"/>
        <w:jc w:val="both"/>
        <w:rPr>
          <w:rFonts w:asciiTheme="minorHAnsi" w:hAnsiTheme="minorHAnsi" w:cstheme="minorHAnsi"/>
          <w:sz w:val="24"/>
          <w:szCs w:val="24"/>
        </w:rPr>
      </w:pPr>
      <w:r w:rsidRPr="00783422">
        <w:rPr>
          <w:rFonts w:asciiTheme="minorHAnsi" w:hAnsiTheme="minorHAnsi" w:cstheme="minorHAnsi"/>
          <w:sz w:val="24"/>
          <w:szCs w:val="24"/>
        </w:rPr>
        <w:t xml:space="preserve">The SCRP builds on existing institutional structures and aims to enhance the relationship between the FGS, FMS, and flood and drought-affected communities, with an overarching objective to restore the legitimacy of the State and strengthen State-Citizen trust. The Project will promote coordination and cooperation both vertically and horizontally within Government and with communities. This is considered essential to mitigate any potential destabilizing risks and important to the process of strengthening state-citizen trust. The FGS will maintain a detailed Project Operations Manual (POM), which details roles and responsibilities for implementation and monitoring apparatus and the technical and operational decision-making process, while also disseminating and building the capacity of key actors to utilize the POM. </w:t>
      </w:r>
    </w:p>
    <w:p w14:paraId="552159BD" w14:textId="77777777" w:rsidR="00CE7E3F" w:rsidRPr="00783422" w:rsidRDefault="00CE7E3F" w:rsidP="00CE7E3F">
      <w:pPr>
        <w:spacing w:after="0" w:line="240" w:lineRule="auto"/>
        <w:jc w:val="both"/>
        <w:rPr>
          <w:rFonts w:asciiTheme="minorHAnsi" w:hAnsiTheme="minorHAnsi" w:cstheme="minorHAnsi"/>
          <w:sz w:val="24"/>
          <w:szCs w:val="24"/>
        </w:rPr>
      </w:pPr>
    </w:p>
    <w:p w14:paraId="7B7C83BE" w14:textId="77777777" w:rsidR="00CE7E3F" w:rsidRPr="00783422" w:rsidRDefault="00CE7E3F" w:rsidP="00CE7E3F">
      <w:pPr>
        <w:spacing w:after="0" w:line="240" w:lineRule="auto"/>
        <w:jc w:val="both"/>
        <w:rPr>
          <w:rFonts w:asciiTheme="minorHAnsi" w:hAnsiTheme="minorHAnsi" w:cstheme="minorHAnsi"/>
          <w:sz w:val="24"/>
          <w:szCs w:val="24"/>
        </w:rPr>
      </w:pPr>
      <w:r w:rsidRPr="00783422">
        <w:rPr>
          <w:rFonts w:asciiTheme="minorHAnsi" w:hAnsiTheme="minorHAnsi" w:cstheme="minorHAnsi"/>
          <w:sz w:val="24"/>
          <w:szCs w:val="24"/>
        </w:rPr>
        <w:t xml:space="preserve">A Project Implementation Unit (PIU) is mapped to the Ministry of Finance and co-managed and co-staffed by a combination of MOF and </w:t>
      </w:r>
      <w:proofErr w:type="spellStart"/>
      <w:r w:rsidRPr="00783422">
        <w:rPr>
          <w:rFonts w:asciiTheme="minorHAnsi" w:hAnsiTheme="minorHAnsi" w:cstheme="minorHAnsi"/>
          <w:sz w:val="24"/>
          <w:szCs w:val="24"/>
        </w:rPr>
        <w:t>MoPIED</w:t>
      </w:r>
      <w:proofErr w:type="spellEnd"/>
      <w:r w:rsidRPr="00783422">
        <w:rPr>
          <w:rFonts w:asciiTheme="minorHAnsi" w:hAnsiTheme="minorHAnsi" w:cstheme="minorHAnsi"/>
          <w:sz w:val="24"/>
          <w:szCs w:val="24"/>
        </w:rPr>
        <w:t xml:space="preserve"> personnel. It will be responsible for project management, coordination, and implementation support to the FMSs, including through the establishment of State Project Teams (SPT) that will serve as a state-level extension of the PIU to provide coordination and quality assurance. These tasks will include quality and process oversight, financial management, procurement, reporting and certification, contract management, M&amp;E, and compliance with World Bank Group social and environmental safeguards and security management.</w:t>
      </w:r>
    </w:p>
    <w:bookmarkEnd w:id="3"/>
    <w:p w14:paraId="6B463337" w14:textId="77777777" w:rsidR="00BB5F0D" w:rsidRPr="00783422" w:rsidRDefault="00BB5F0D">
      <w:pPr>
        <w:tabs>
          <w:tab w:val="left" w:pos="220"/>
          <w:tab w:val="left" w:pos="426"/>
        </w:tabs>
        <w:spacing w:after="0"/>
        <w:jc w:val="both"/>
        <w:rPr>
          <w:rFonts w:asciiTheme="minorHAnsi" w:hAnsiTheme="minorHAnsi" w:cstheme="minorHAnsi"/>
          <w:sz w:val="24"/>
          <w:szCs w:val="24"/>
        </w:rPr>
      </w:pPr>
    </w:p>
    <w:p w14:paraId="7F27BCB6" w14:textId="037534F1" w:rsidR="00BB5F0D" w:rsidRPr="00783422" w:rsidRDefault="005067DA" w:rsidP="00CE7E3F">
      <w:pPr>
        <w:pStyle w:val="ListParagraph"/>
        <w:numPr>
          <w:ilvl w:val="0"/>
          <w:numId w:val="5"/>
        </w:numPr>
        <w:spacing w:after="0"/>
        <w:jc w:val="both"/>
        <w:rPr>
          <w:rFonts w:asciiTheme="minorHAnsi" w:hAnsiTheme="minorHAnsi" w:cstheme="minorHAnsi"/>
          <w:b/>
          <w:sz w:val="24"/>
          <w:szCs w:val="24"/>
        </w:rPr>
      </w:pPr>
      <w:r w:rsidRPr="00783422">
        <w:rPr>
          <w:rFonts w:asciiTheme="minorHAnsi" w:hAnsiTheme="minorHAnsi" w:cstheme="minorHAnsi"/>
          <w:b/>
          <w:sz w:val="24"/>
          <w:szCs w:val="24"/>
        </w:rPr>
        <w:t>Roles and Responsibilities</w:t>
      </w:r>
    </w:p>
    <w:p w14:paraId="2D3BC194" w14:textId="77777777" w:rsidR="00CE7E3F" w:rsidRPr="00783422" w:rsidRDefault="00CE7E3F">
      <w:pPr>
        <w:spacing w:after="120" w:line="264" w:lineRule="auto"/>
        <w:jc w:val="both"/>
        <w:rPr>
          <w:rFonts w:asciiTheme="minorHAnsi" w:hAnsiTheme="minorHAnsi" w:cstheme="minorHAnsi"/>
          <w:b/>
          <w:sz w:val="24"/>
          <w:szCs w:val="24"/>
        </w:rPr>
      </w:pPr>
    </w:p>
    <w:p w14:paraId="3E791032" w14:textId="7CA7F2B8" w:rsidR="00A80D3E" w:rsidRPr="00783422" w:rsidRDefault="00A80D3E" w:rsidP="00CE7E3F">
      <w:pPr>
        <w:pStyle w:val="ListParagraph"/>
        <w:numPr>
          <w:ilvl w:val="1"/>
          <w:numId w:val="5"/>
        </w:numPr>
        <w:spacing w:after="120" w:line="264" w:lineRule="auto"/>
        <w:jc w:val="both"/>
        <w:rPr>
          <w:rFonts w:asciiTheme="minorHAnsi" w:hAnsiTheme="minorHAnsi" w:cstheme="minorHAnsi"/>
          <w:sz w:val="24"/>
          <w:szCs w:val="24"/>
        </w:rPr>
      </w:pPr>
      <w:r w:rsidRPr="00783422">
        <w:rPr>
          <w:rFonts w:asciiTheme="minorHAnsi" w:hAnsiTheme="minorHAnsi" w:cstheme="minorHAnsi"/>
          <w:b/>
          <w:sz w:val="24"/>
          <w:szCs w:val="24"/>
        </w:rPr>
        <w:t xml:space="preserve">Administrative </w:t>
      </w:r>
    </w:p>
    <w:p w14:paraId="327F9C83" w14:textId="2BB96F8A" w:rsidR="00BB5F0D" w:rsidRPr="00783422" w:rsidRDefault="005067DA">
      <w:pPr>
        <w:spacing w:after="120" w:line="264" w:lineRule="auto"/>
        <w:jc w:val="both"/>
        <w:rPr>
          <w:rFonts w:asciiTheme="minorHAnsi" w:hAnsiTheme="minorHAnsi" w:cstheme="minorHAnsi"/>
          <w:sz w:val="24"/>
          <w:szCs w:val="24"/>
        </w:rPr>
      </w:pPr>
      <w:r w:rsidRPr="00783422">
        <w:rPr>
          <w:rFonts w:asciiTheme="minorHAnsi" w:hAnsiTheme="minorHAnsi" w:cstheme="minorHAnsi"/>
          <w:sz w:val="24"/>
          <w:szCs w:val="24"/>
        </w:rPr>
        <w:t xml:space="preserve">The PIU is seeking a highly motivated and experienced </w:t>
      </w:r>
      <w:r w:rsidR="002E3CBA" w:rsidRPr="002E3CBA">
        <w:rPr>
          <w:rFonts w:asciiTheme="minorHAnsi" w:hAnsiTheme="minorHAnsi" w:cstheme="minorHAnsi"/>
          <w:sz w:val="24"/>
          <w:szCs w:val="24"/>
        </w:rPr>
        <w:t>Project Admin Officer</w:t>
      </w:r>
      <w:r w:rsidR="002E3CBA" w:rsidRPr="002E3CBA" w:rsidDel="002E3CBA">
        <w:rPr>
          <w:rFonts w:asciiTheme="minorHAnsi" w:hAnsiTheme="minorHAnsi" w:cstheme="minorHAnsi"/>
          <w:sz w:val="24"/>
          <w:szCs w:val="24"/>
        </w:rPr>
        <w:t xml:space="preserve"> </w:t>
      </w:r>
      <w:r w:rsidRPr="00783422">
        <w:rPr>
          <w:rFonts w:asciiTheme="minorHAnsi" w:hAnsiTheme="minorHAnsi" w:cstheme="minorHAnsi"/>
          <w:sz w:val="24"/>
          <w:szCs w:val="24"/>
        </w:rPr>
        <w:t xml:space="preserve">to support delivering of the SCRP objectives. He/she will work with the PIU and SCRP Project Team to support the execution of relevant administrative tasks. The </w:t>
      </w:r>
      <w:r w:rsidR="00CE7E3F" w:rsidRPr="00783422">
        <w:rPr>
          <w:rFonts w:asciiTheme="minorHAnsi" w:hAnsiTheme="minorHAnsi" w:cstheme="minorHAnsi"/>
          <w:sz w:val="24"/>
          <w:szCs w:val="24"/>
        </w:rPr>
        <w:t>Admin Officer</w:t>
      </w:r>
      <w:r w:rsidRPr="00783422">
        <w:rPr>
          <w:rFonts w:asciiTheme="minorHAnsi" w:hAnsiTheme="minorHAnsi" w:cstheme="minorHAnsi"/>
          <w:sz w:val="24"/>
          <w:szCs w:val="24"/>
        </w:rPr>
        <w:t xml:space="preserve"> will report to the Operations &amp; Risks Management Lead. He/she will be expected to work closely with the SCRP Project Team to ensure efficient and effective office operations and management. Responsibilities include: </w:t>
      </w:r>
    </w:p>
    <w:p w14:paraId="64A413F2" w14:textId="2A536422" w:rsidR="00BB5F0D" w:rsidRPr="003E12C7" w:rsidRDefault="005067DA" w:rsidP="00264FA7">
      <w:pPr>
        <w:numPr>
          <w:ilvl w:val="0"/>
          <w:numId w:val="2"/>
        </w:numPr>
        <w:pBdr>
          <w:top w:val="nil"/>
          <w:left w:val="nil"/>
          <w:bottom w:val="nil"/>
          <w:right w:val="nil"/>
          <w:between w:val="nil"/>
        </w:pBdr>
        <w:spacing w:after="60" w:line="264" w:lineRule="auto"/>
        <w:jc w:val="both"/>
        <w:rPr>
          <w:rFonts w:asciiTheme="minorHAnsi" w:hAnsiTheme="minorHAnsi" w:cstheme="minorHAnsi"/>
          <w:sz w:val="24"/>
          <w:szCs w:val="24"/>
        </w:rPr>
      </w:pPr>
      <w:r w:rsidRPr="003E12C7">
        <w:rPr>
          <w:rFonts w:asciiTheme="minorHAnsi" w:hAnsiTheme="minorHAnsi" w:cstheme="minorHAnsi"/>
          <w:sz w:val="24"/>
          <w:szCs w:val="24"/>
        </w:rPr>
        <w:t>Maintain electronic and hard copy filing systems of the project information, reports</w:t>
      </w:r>
      <w:r w:rsidR="00A80D3E" w:rsidRPr="003E12C7">
        <w:rPr>
          <w:rFonts w:asciiTheme="minorHAnsi" w:hAnsiTheme="minorHAnsi" w:cstheme="minorHAnsi"/>
          <w:sz w:val="24"/>
          <w:szCs w:val="24"/>
        </w:rPr>
        <w:t>,</w:t>
      </w:r>
      <w:r w:rsidRPr="003E12C7">
        <w:rPr>
          <w:rFonts w:asciiTheme="minorHAnsi" w:hAnsiTheme="minorHAnsi" w:cstheme="minorHAnsi"/>
          <w:sz w:val="24"/>
          <w:szCs w:val="24"/>
        </w:rPr>
        <w:t xml:space="preserve"> and documents;</w:t>
      </w:r>
      <w:r w:rsidR="003E12C7" w:rsidRPr="003E12C7">
        <w:rPr>
          <w:rFonts w:asciiTheme="minorHAnsi" w:hAnsiTheme="minorHAnsi" w:cstheme="minorHAnsi"/>
          <w:sz w:val="24"/>
          <w:szCs w:val="24"/>
        </w:rPr>
        <w:t xml:space="preserve"> </w:t>
      </w:r>
      <w:r w:rsidR="003E12C7">
        <w:rPr>
          <w:rFonts w:asciiTheme="minorHAnsi" w:hAnsiTheme="minorHAnsi" w:cstheme="minorHAnsi"/>
          <w:sz w:val="24"/>
          <w:szCs w:val="24"/>
        </w:rPr>
        <w:t>e</w:t>
      </w:r>
      <w:r w:rsidR="003E12C7" w:rsidRPr="003E12C7">
        <w:rPr>
          <w:rFonts w:asciiTheme="minorHAnsi" w:hAnsiTheme="minorHAnsi" w:cstheme="minorHAnsi"/>
          <w:sz w:val="24"/>
          <w:szCs w:val="24"/>
        </w:rPr>
        <w:t>nsur</w:t>
      </w:r>
      <w:r w:rsidR="003E12C7">
        <w:rPr>
          <w:rFonts w:asciiTheme="minorHAnsi" w:hAnsiTheme="minorHAnsi" w:cstheme="minorHAnsi"/>
          <w:sz w:val="24"/>
          <w:szCs w:val="24"/>
        </w:rPr>
        <w:t>e</w:t>
      </w:r>
      <w:r w:rsidR="003E12C7" w:rsidRPr="003E12C7">
        <w:rPr>
          <w:rFonts w:asciiTheme="minorHAnsi" w:hAnsiTheme="minorHAnsi" w:cstheme="minorHAnsi"/>
          <w:sz w:val="24"/>
          <w:szCs w:val="24"/>
        </w:rPr>
        <w:t xml:space="preserve"> the confidentiality and security of files and filing systems</w:t>
      </w:r>
      <w:r w:rsidR="00EB3225">
        <w:rPr>
          <w:rFonts w:asciiTheme="minorHAnsi" w:hAnsiTheme="minorHAnsi" w:cstheme="minorHAnsi"/>
          <w:sz w:val="24"/>
          <w:szCs w:val="24"/>
        </w:rPr>
        <w:t xml:space="preserve"> as per WB and FGS policies/statutes and guidelines.</w:t>
      </w:r>
    </w:p>
    <w:p w14:paraId="059E1A43" w14:textId="74B6C251" w:rsidR="00BB5F0D" w:rsidRDefault="005067DA" w:rsidP="00264FA7">
      <w:pPr>
        <w:numPr>
          <w:ilvl w:val="0"/>
          <w:numId w:val="2"/>
        </w:numPr>
        <w:pBdr>
          <w:top w:val="nil"/>
          <w:left w:val="nil"/>
          <w:bottom w:val="nil"/>
          <w:right w:val="nil"/>
          <w:between w:val="nil"/>
        </w:pBdr>
        <w:spacing w:after="60" w:line="264" w:lineRule="auto"/>
        <w:jc w:val="both"/>
        <w:rPr>
          <w:rFonts w:asciiTheme="minorHAnsi" w:hAnsiTheme="minorHAnsi" w:cstheme="minorHAnsi"/>
          <w:sz w:val="24"/>
          <w:szCs w:val="24"/>
        </w:rPr>
      </w:pPr>
      <w:r w:rsidRPr="00783422">
        <w:rPr>
          <w:rFonts w:asciiTheme="minorHAnsi" w:hAnsiTheme="minorHAnsi" w:cstheme="minorHAnsi"/>
          <w:sz w:val="24"/>
          <w:szCs w:val="24"/>
        </w:rPr>
        <w:t>Assist the PIU Management in scheduling meetings, facilitating meetings, drafting meeting minutes and distributing the meeting minutes among the meeting attendees</w:t>
      </w:r>
      <w:r w:rsidR="00F65164">
        <w:rPr>
          <w:rFonts w:asciiTheme="minorHAnsi" w:hAnsiTheme="minorHAnsi" w:cstheme="minorHAnsi"/>
          <w:sz w:val="24"/>
          <w:szCs w:val="24"/>
        </w:rPr>
        <w:t>.</w:t>
      </w:r>
    </w:p>
    <w:p w14:paraId="5A587C07" w14:textId="49A6F1D6" w:rsidR="00BB5F0D" w:rsidRDefault="00F65164" w:rsidP="00264FA7">
      <w:pPr>
        <w:numPr>
          <w:ilvl w:val="0"/>
          <w:numId w:val="2"/>
        </w:numPr>
        <w:pBdr>
          <w:top w:val="nil"/>
          <w:left w:val="nil"/>
          <w:bottom w:val="nil"/>
          <w:right w:val="nil"/>
          <w:between w:val="nil"/>
        </w:pBdr>
        <w:spacing w:after="60" w:line="264" w:lineRule="auto"/>
        <w:jc w:val="both"/>
        <w:rPr>
          <w:rFonts w:asciiTheme="minorHAnsi" w:hAnsiTheme="minorHAnsi" w:cstheme="minorHAnsi"/>
          <w:sz w:val="24"/>
          <w:szCs w:val="24"/>
        </w:rPr>
      </w:pPr>
      <w:r w:rsidRPr="00F65164">
        <w:rPr>
          <w:rFonts w:asciiTheme="minorHAnsi" w:hAnsiTheme="minorHAnsi" w:cstheme="minorHAnsi"/>
          <w:sz w:val="24"/>
          <w:szCs w:val="24"/>
        </w:rPr>
        <w:t xml:space="preserve">Maintain a </w:t>
      </w:r>
      <w:r w:rsidR="00EB3225">
        <w:rPr>
          <w:rFonts w:asciiTheme="minorHAnsi" w:hAnsiTheme="minorHAnsi" w:cstheme="minorHAnsi"/>
          <w:sz w:val="24"/>
          <w:szCs w:val="24"/>
        </w:rPr>
        <w:t xml:space="preserve">PIU </w:t>
      </w:r>
      <w:r w:rsidRPr="00F65164">
        <w:rPr>
          <w:rFonts w:asciiTheme="minorHAnsi" w:hAnsiTheme="minorHAnsi" w:cstheme="minorHAnsi"/>
          <w:sz w:val="24"/>
          <w:szCs w:val="24"/>
        </w:rPr>
        <w:t>calendar and schedule appointments</w:t>
      </w:r>
      <w:r>
        <w:rPr>
          <w:rFonts w:asciiTheme="minorHAnsi" w:hAnsiTheme="minorHAnsi" w:cstheme="minorHAnsi"/>
          <w:sz w:val="24"/>
          <w:szCs w:val="24"/>
        </w:rPr>
        <w:t>.</w:t>
      </w:r>
      <w:r w:rsidR="00BE5245">
        <w:rPr>
          <w:rFonts w:asciiTheme="minorHAnsi" w:hAnsiTheme="minorHAnsi" w:cstheme="minorHAnsi"/>
          <w:sz w:val="24"/>
          <w:szCs w:val="24"/>
        </w:rPr>
        <w:t xml:space="preserve"> </w:t>
      </w:r>
      <w:r w:rsidR="005067DA" w:rsidRPr="00783422">
        <w:rPr>
          <w:rFonts w:asciiTheme="minorHAnsi" w:hAnsiTheme="minorHAnsi" w:cstheme="minorHAnsi"/>
          <w:sz w:val="24"/>
          <w:szCs w:val="24"/>
        </w:rPr>
        <w:t>Provide administration support to the PIU staff operational activities such as official travel booking, processing of the claims for payments, leave requests</w:t>
      </w:r>
      <w:r w:rsidR="00783422" w:rsidRPr="00783422">
        <w:rPr>
          <w:rFonts w:asciiTheme="minorHAnsi" w:hAnsiTheme="minorHAnsi" w:cstheme="minorHAnsi"/>
          <w:sz w:val="24"/>
          <w:szCs w:val="24"/>
        </w:rPr>
        <w:t>,</w:t>
      </w:r>
      <w:r w:rsidR="005067DA" w:rsidRPr="00783422">
        <w:rPr>
          <w:rFonts w:asciiTheme="minorHAnsi" w:hAnsiTheme="minorHAnsi" w:cstheme="minorHAnsi"/>
          <w:sz w:val="24"/>
          <w:szCs w:val="24"/>
        </w:rPr>
        <w:t xml:space="preserve"> etc.</w:t>
      </w:r>
    </w:p>
    <w:p w14:paraId="63572D44" w14:textId="739AEE89" w:rsidR="00F65164" w:rsidRPr="00783422" w:rsidRDefault="00F65164" w:rsidP="00264FA7">
      <w:pPr>
        <w:numPr>
          <w:ilvl w:val="0"/>
          <w:numId w:val="2"/>
        </w:numPr>
        <w:pBdr>
          <w:top w:val="nil"/>
          <w:left w:val="nil"/>
          <w:bottom w:val="nil"/>
          <w:right w:val="nil"/>
          <w:between w:val="nil"/>
        </w:pBdr>
        <w:spacing w:after="60" w:line="264" w:lineRule="auto"/>
        <w:jc w:val="both"/>
        <w:rPr>
          <w:rFonts w:asciiTheme="minorHAnsi" w:hAnsiTheme="minorHAnsi" w:cstheme="minorHAnsi"/>
          <w:sz w:val="24"/>
          <w:szCs w:val="24"/>
        </w:rPr>
      </w:pPr>
      <w:r w:rsidRPr="00F65164">
        <w:rPr>
          <w:rFonts w:asciiTheme="minorHAnsi" w:hAnsiTheme="minorHAnsi" w:cstheme="minorHAnsi"/>
          <w:sz w:val="24"/>
          <w:szCs w:val="24"/>
        </w:rPr>
        <w:t>Schedule in-house and external events</w:t>
      </w:r>
      <w:r>
        <w:rPr>
          <w:rFonts w:asciiTheme="minorHAnsi" w:hAnsiTheme="minorHAnsi" w:cstheme="minorHAnsi"/>
          <w:sz w:val="24"/>
          <w:szCs w:val="24"/>
        </w:rPr>
        <w:t>.</w:t>
      </w:r>
    </w:p>
    <w:p w14:paraId="0F9B0591" w14:textId="0950F420" w:rsidR="00BB5F0D" w:rsidRPr="00783422" w:rsidRDefault="005067DA" w:rsidP="00264FA7">
      <w:pPr>
        <w:numPr>
          <w:ilvl w:val="0"/>
          <w:numId w:val="2"/>
        </w:numPr>
        <w:pBdr>
          <w:top w:val="nil"/>
          <w:left w:val="nil"/>
          <w:bottom w:val="nil"/>
          <w:right w:val="nil"/>
          <w:between w:val="nil"/>
        </w:pBdr>
        <w:spacing w:after="60" w:line="264" w:lineRule="auto"/>
        <w:jc w:val="both"/>
        <w:rPr>
          <w:rFonts w:asciiTheme="minorHAnsi" w:hAnsiTheme="minorHAnsi" w:cstheme="minorHAnsi"/>
          <w:sz w:val="24"/>
          <w:szCs w:val="24"/>
        </w:rPr>
      </w:pPr>
      <w:r w:rsidRPr="00783422">
        <w:rPr>
          <w:rFonts w:asciiTheme="minorHAnsi" w:hAnsiTheme="minorHAnsi" w:cstheme="minorHAnsi"/>
          <w:sz w:val="24"/>
          <w:szCs w:val="24"/>
        </w:rPr>
        <w:t xml:space="preserve">Prepare </w:t>
      </w:r>
      <w:r w:rsidR="00783422" w:rsidRPr="00783422">
        <w:rPr>
          <w:rFonts w:asciiTheme="minorHAnsi" w:hAnsiTheme="minorHAnsi" w:cstheme="minorHAnsi"/>
          <w:sz w:val="24"/>
          <w:szCs w:val="24"/>
        </w:rPr>
        <w:t>project/office</w:t>
      </w:r>
      <w:r w:rsidRPr="00783422">
        <w:rPr>
          <w:rFonts w:asciiTheme="minorHAnsi" w:hAnsiTheme="minorHAnsi" w:cstheme="minorHAnsi"/>
          <w:sz w:val="24"/>
          <w:szCs w:val="24"/>
        </w:rPr>
        <w:t xml:space="preserve"> </w:t>
      </w:r>
      <w:r w:rsidR="00783422" w:rsidRPr="00783422">
        <w:rPr>
          <w:rFonts w:asciiTheme="minorHAnsi" w:hAnsiTheme="minorHAnsi" w:cstheme="minorHAnsi"/>
          <w:sz w:val="24"/>
          <w:szCs w:val="24"/>
        </w:rPr>
        <w:t>administration-related</w:t>
      </w:r>
      <w:r w:rsidRPr="00783422">
        <w:rPr>
          <w:rFonts w:asciiTheme="minorHAnsi" w:hAnsiTheme="minorHAnsi" w:cstheme="minorHAnsi"/>
          <w:sz w:val="24"/>
          <w:szCs w:val="24"/>
        </w:rPr>
        <w:t xml:space="preserve"> correspondence under the guidance of the PIU Management</w:t>
      </w:r>
      <w:r w:rsidR="00F76346">
        <w:rPr>
          <w:rFonts w:asciiTheme="minorHAnsi" w:hAnsiTheme="minorHAnsi" w:cstheme="minorHAnsi"/>
          <w:sz w:val="24"/>
          <w:szCs w:val="24"/>
        </w:rPr>
        <w:t xml:space="preserve"> and maintain contacts list</w:t>
      </w:r>
      <w:r w:rsidRPr="00783422">
        <w:rPr>
          <w:rFonts w:asciiTheme="minorHAnsi" w:hAnsiTheme="minorHAnsi" w:cstheme="minorHAnsi"/>
          <w:sz w:val="24"/>
          <w:szCs w:val="24"/>
        </w:rPr>
        <w:t xml:space="preserve">. </w:t>
      </w:r>
    </w:p>
    <w:p w14:paraId="1883A0F9" w14:textId="195A3EFB" w:rsidR="00F65164" w:rsidRDefault="005067DA" w:rsidP="00264FA7">
      <w:pPr>
        <w:numPr>
          <w:ilvl w:val="0"/>
          <w:numId w:val="2"/>
        </w:numPr>
        <w:pBdr>
          <w:top w:val="nil"/>
          <w:left w:val="nil"/>
          <w:bottom w:val="nil"/>
          <w:right w:val="nil"/>
          <w:between w:val="nil"/>
        </w:pBdr>
        <w:spacing w:after="60" w:line="264" w:lineRule="auto"/>
        <w:jc w:val="both"/>
        <w:rPr>
          <w:rFonts w:asciiTheme="minorHAnsi" w:hAnsiTheme="minorHAnsi" w:cstheme="minorHAnsi"/>
          <w:sz w:val="24"/>
          <w:szCs w:val="24"/>
        </w:rPr>
      </w:pPr>
      <w:r w:rsidRPr="00783422">
        <w:rPr>
          <w:rFonts w:asciiTheme="minorHAnsi" w:hAnsiTheme="minorHAnsi" w:cstheme="minorHAnsi"/>
          <w:sz w:val="24"/>
          <w:szCs w:val="24"/>
        </w:rPr>
        <w:lastRenderedPageBreak/>
        <w:t>Initiate requisitions for the procurement of office supplies, receive office supplies</w:t>
      </w:r>
      <w:r w:rsidR="00F65164">
        <w:rPr>
          <w:rFonts w:asciiTheme="minorHAnsi" w:hAnsiTheme="minorHAnsi" w:cstheme="minorHAnsi"/>
          <w:sz w:val="24"/>
          <w:szCs w:val="24"/>
        </w:rPr>
        <w:t>,</w:t>
      </w:r>
      <w:r w:rsidR="00F65164" w:rsidRPr="00F65164">
        <w:rPr>
          <w:rFonts w:asciiTheme="minorHAnsi" w:hAnsiTheme="minorHAnsi" w:cstheme="minorHAnsi"/>
          <w:sz w:val="24"/>
          <w:szCs w:val="24"/>
        </w:rPr>
        <w:t xml:space="preserve"> </w:t>
      </w:r>
      <w:r w:rsidR="00F65164">
        <w:rPr>
          <w:rFonts w:asciiTheme="minorHAnsi" w:hAnsiTheme="minorHAnsi" w:cstheme="minorHAnsi"/>
          <w:sz w:val="24"/>
          <w:szCs w:val="24"/>
        </w:rPr>
        <w:t>m</w:t>
      </w:r>
      <w:r w:rsidR="00F65164" w:rsidRPr="00F65164">
        <w:rPr>
          <w:rFonts w:asciiTheme="minorHAnsi" w:hAnsiTheme="minorHAnsi" w:cstheme="minorHAnsi"/>
          <w:sz w:val="24"/>
          <w:szCs w:val="24"/>
        </w:rPr>
        <w:t xml:space="preserve">anage </w:t>
      </w:r>
      <w:r w:rsidR="00F65164">
        <w:rPr>
          <w:rFonts w:asciiTheme="minorHAnsi" w:hAnsiTheme="minorHAnsi" w:cstheme="minorHAnsi"/>
          <w:sz w:val="24"/>
          <w:szCs w:val="24"/>
        </w:rPr>
        <w:t>the</w:t>
      </w:r>
      <w:r w:rsidR="00F65164" w:rsidRPr="00F65164">
        <w:rPr>
          <w:rFonts w:asciiTheme="minorHAnsi" w:hAnsiTheme="minorHAnsi" w:cstheme="minorHAnsi"/>
          <w:sz w:val="24"/>
          <w:szCs w:val="24"/>
        </w:rPr>
        <w:t xml:space="preserve"> stock</w:t>
      </w:r>
      <w:r w:rsidR="00783422" w:rsidRPr="00783422">
        <w:rPr>
          <w:rFonts w:asciiTheme="minorHAnsi" w:hAnsiTheme="minorHAnsi" w:cstheme="minorHAnsi"/>
          <w:sz w:val="24"/>
          <w:szCs w:val="24"/>
        </w:rPr>
        <w:t>,</w:t>
      </w:r>
      <w:r w:rsidRPr="00783422">
        <w:rPr>
          <w:rFonts w:asciiTheme="minorHAnsi" w:hAnsiTheme="minorHAnsi" w:cstheme="minorHAnsi"/>
          <w:sz w:val="24"/>
          <w:szCs w:val="24"/>
        </w:rPr>
        <w:t xml:space="preserve"> and maintain inventory records.</w:t>
      </w:r>
    </w:p>
    <w:p w14:paraId="362EE725" w14:textId="0285CA10" w:rsidR="003E12C7" w:rsidRPr="003E12C7" w:rsidRDefault="003E12C7" w:rsidP="00264FA7">
      <w:pPr>
        <w:numPr>
          <w:ilvl w:val="0"/>
          <w:numId w:val="2"/>
        </w:numPr>
        <w:pBdr>
          <w:top w:val="nil"/>
          <w:left w:val="nil"/>
          <w:bottom w:val="nil"/>
          <w:right w:val="nil"/>
          <w:between w:val="nil"/>
        </w:pBdr>
        <w:spacing w:after="60" w:line="264" w:lineRule="auto"/>
        <w:jc w:val="both"/>
        <w:rPr>
          <w:rFonts w:asciiTheme="minorHAnsi" w:hAnsiTheme="minorHAnsi" w:cstheme="minorHAnsi"/>
          <w:sz w:val="24"/>
          <w:szCs w:val="24"/>
        </w:rPr>
      </w:pPr>
      <w:r w:rsidRPr="003E12C7">
        <w:rPr>
          <w:rFonts w:asciiTheme="minorHAnsi" w:hAnsiTheme="minorHAnsi" w:cstheme="minorHAnsi"/>
          <w:sz w:val="24"/>
          <w:szCs w:val="24"/>
        </w:rPr>
        <w:t>Monitor the facility to ensure that it well maintained</w:t>
      </w:r>
      <w:r>
        <w:rPr>
          <w:rFonts w:asciiTheme="minorHAnsi" w:hAnsiTheme="minorHAnsi" w:cstheme="minorHAnsi"/>
          <w:sz w:val="24"/>
          <w:szCs w:val="24"/>
        </w:rPr>
        <w:t>; o</w:t>
      </w:r>
      <w:r w:rsidRPr="003E12C7">
        <w:rPr>
          <w:rFonts w:asciiTheme="minorHAnsi" w:hAnsiTheme="minorHAnsi" w:cstheme="minorHAnsi"/>
          <w:sz w:val="24"/>
          <w:szCs w:val="24"/>
        </w:rPr>
        <w:t>versee the maintenance and repair of equipment, and electrical and mechanical systems.</w:t>
      </w:r>
    </w:p>
    <w:p w14:paraId="7F89A566" w14:textId="555A2F09" w:rsidR="00F65164" w:rsidRDefault="00F65164" w:rsidP="00264FA7">
      <w:pPr>
        <w:numPr>
          <w:ilvl w:val="0"/>
          <w:numId w:val="2"/>
        </w:numPr>
        <w:pBdr>
          <w:top w:val="nil"/>
          <w:left w:val="nil"/>
          <w:bottom w:val="nil"/>
          <w:right w:val="nil"/>
          <w:between w:val="nil"/>
        </w:pBdr>
        <w:spacing w:after="60" w:line="264" w:lineRule="auto"/>
        <w:jc w:val="both"/>
        <w:rPr>
          <w:rFonts w:asciiTheme="minorHAnsi" w:hAnsiTheme="minorHAnsi" w:cstheme="minorHAnsi"/>
          <w:sz w:val="24"/>
          <w:szCs w:val="24"/>
        </w:rPr>
      </w:pPr>
      <w:r w:rsidRPr="00F65164">
        <w:rPr>
          <w:rFonts w:asciiTheme="minorHAnsi" w:hAnsiTheme="minorHAnsi" w:cstheme="minorHAnsi"/>
          <w:sz w:val="24"/>
          <w:szCs w:val="24"/>
        </w:rPr>
        <w:t>Prepare regular reports on expenses and office budgets</w:t>
      </w:r>
      <w:r>
        <w:rPr>
          <w:rFonts w:asciiTheme="minorHAnsi" w:hAnsiTheme="minorHAnsi" w:cstheme="minorHAnsi"/>
          <w:sz w:val="24"/>
          <w:szCs w:val="24"/>
        </w:rPr>
        <w:t>.</w:t>
      </w:r>
    </w:p>
    <w:p w14:paraId="7FCB3D7D" w14:textId="24A1522E" w:rsidR="00345284" w:rsidRDefault="00345284" w:rsidP="00264FA7">
      <w:pPr>
        <w:numPr>
          <w:ilvl w:val="0"/>
          <w:numId w:val="2"/>
        </w:numPr>
        <w:pBdr>
          <w:top w:val="nil"/>
          <w:left w:val="nil"/>
          <w:bottom w:val="nil"/>
          <w:right w:val="nil"/>
          <w:between w:val="nil"/>
        </w:pBdr>
        <w:spacing w:after="60" w:line="264" w:lineRule="auto"/>
        <w:jc w:val="both"/>
        <w:rPr>
          <w:rFonts w:asciiTheme="minorHAnsi" w:hAnsiTheme="minorHAnsi" w:cstheme="minorHAnsi"/>
          <w:sz w:val="24"/>
          <w:szCs w:val="24"/>
        </w:rPr>
      </w:pPr>
      <w:r>
        <w:rPr>
          <w:rFonts w:asciiTheme="minorHAnsi" w:hAnsiTheme="minorHAnsi" w:cstheme="minorHAnsi"/>
          <w:sz w:val="24"/>
          <w:szCs w:val="24"/>
        </w:rPr>
        <w:t>Lia</w:t>
      </w:r>
      <w:r w:rsidR="005637CC">
        <w:rPr>
          <w:rFonts w:asciiTheme="minorHAnsi" w:hAnsiTheme="minorHAnsi" w:cstheme="minorHAnsi"/>
          <w:sz w:val="24"/>
          <w:szCs w:val="24"/>
        </w:rPr>
        <w:t xml:space="preserve">ise </w:t>
      </w:r>
      <w:r w:rsidR="00B87279">
        <w:rPr>
          <w:rFonts w:asciiTheme="minorHAnsi" w:hAnsiTheme="minorHAnsi" w:cstheme="minorHAnsi"/>
          <w:sz w:val="24"/>
          <w:szCs w:val="24"/>
        </w:rPr>
        <w:t>with the focal points in</w:t>
      </w:r>
      <w:r>
        <w:rPr>
          <w:rFonts w:asciiTheme="minorHAnsi" w:hAnsiTheme="minorHAnsi" w:cstheme="minorHAnsi"/>
          <w:sz w:val="24"/>
          <w:szCs w:val="24"/>
        </w:rPr>
        <w:t xml:space="preserve"> </w:t>
      </w:r>
      <w:r w:rsidR="00B87279">
        <w:t>relevant MDAs and SPTs</w:t>
      </w:r>
      <w:r w:rsidR="00430F35">
        <w:t xml:space="preserve"> for the admi</w:t>
      </w:r>
      <w:r w:rsidR="00320A5D">
        <w:t>nistrational, HR</w:t>
      </w:r>
      <w:r w:rsidR="00070A71">
        <w:t xml:space="preserve">, Performance Management and other </w:t>
      </w:r>
      <w:r w:rsidR="00FF1D3B">
        <w:t>relevant support.</w:t>
      </w:r>
    </w:p>
    <w:p w14:paraId="0EC1743B" w14:textId="2498706B" w:rsidR="003E12C7" w:rsidRDefault="003E12C7" w:rsidP="00264FA7">
      <w:pPr>
        <w:numPr>
          <w:ilvl w:val="0"/>
          <w:numId w:val="2"/>
        </w:numPr>
        <w:pBdr>
          <w:top w:val="nil"/>
          <w:left w:val="nil"/>
          <w:bottom w:val="nil"/>
          <w:right w:val="nil"/>
          <w:between w:val="nil"/>
        </w:pBdr>
        <w:spacing w:after="60" w:line="264" w:lineRule="auto"/>
        <w:jc w:val="both"/>
        <w:rPr>
          <w:rFonts w:asciiTheme="minorHAnsi" w:hAnsiTheme="minorHAnsi" w:cstheme="minorHAnsi"/>
          <w:sz w:val="24"/>
          <w:szCs w:val="24"/>
        </w:rPr>
      </w:pPr>
      <w:r>
        <w:rPr>
          <w:rFonts w:asciiTheme="minorHAnsi" w:hAnsiTheme="minorHAnsi" w:cstheme="minorHAnsi"/>
          <w:sz w:val="24"/>
          <w:szCs w:val="24"/>
        </w:rPr>
        <w:t>Initiate an u</w:t>
      </w:r>
      <w:r w:rsidRPr="003E12C7">
        <w:rPr>
          <w:rFonts w:asciiTheme="minorHAnsi" w:hAnsiTheme="minorHAnsi" w:cstheme="minorHAnsi"/>
          <w:sz w:val="24"/>
          <w:szCs w:val="24"/>
        </w:rPr>
        <w:t xml:space="preserve">pdate </w:t>
      </w:r>
      <w:proofErr w:type="gramStart"/>
      <w:r w:rsidR="00EB3225">
        <w:rPr>
          <w:rFonts w:asciiTheme="minorHAnsi" w:hAnsiTheme="minorHAnsi" w:cstheme="minorHAnsi"/>
          <w:sz w:val="24"/>
          <w:szCs w:val="24"/>
        </w:rPr>
        <w:t xml:space="preserve">all </w:t>
      </w:r>
      <w:r>
        <w:rPr>
          <w:rFonts w:asciiTheme="minorHAnsi" w:hAnsiTheme="minorHAnsi" w:cstheme="minorHAnsi"/>
          <w:sz w:val="24"/>
          <w:szCs w:val="24"/>
        </w:rPr>
        <w:t xml:space="preserve"> </w:t>
      </w:r>
      <w:r w:rsidRPr="003E12C7">
        <w:rPr>
          <w:rFonts w:asciiTheme="minorHAnsi" w:hAnsiTheme="minorHAnsi" w:cstheme="minorHAnsi"/>
          <w:sz w:val="24"/>
          <w:szCs w:val="24"/>
        </w:rPr>
        <w:t>office</w:t>
      </w:r>
      <w:proofErr w:type="gramEnd"/>
      <w:r w:rsidRPr="003E12C7">
        <w:rPr>
          <w:rFonts w:asciiTheme="minorHAnsi" w:hAnsiTheme="minorHAnsi" w:cstheme="minorHAnsi"/>
          <w:sz w:val="24"/>
          <w:szCs w:val="24"/>
        </w:rPr>
        <w:t xml:space="preserve"> policies</w:t>
      </w:r>
      <w:r w:rsidR="00EB3225">
        <w:rPr>
          <w:rFonts w:asciiTheme="minorHAnsi" w:hAnsiTheme="minorHAnsi" w:cstheme="minorHAnsi"/>
          <w:sz w:val="24"/>
          <w:szCs w:val="24"/>
        </w:rPr>
        <w:t>/</w:t>
      </w:r>
      <w:proofErr w:type="spellStart"/>
      <w:r w:rsidR="00EB3225">
        <w:rPr>
          <w:rFonts w:asciiTheme="minorHAnsi" w:hAnsiTheme="minorHAnsi" w:cstheme="minorHAnsi"/>
          <w:sz w:val="24"/>
          <w:szCs w:val="24"/>
        </w:rPr>
        <w:t>SoPs</w:t>
      </w:r>
      <w:proofErr w:type="spellEnd"/>
      <w:r w:rsidR="00EB3225">
        <w:rPr>
          <w:rFonts w:asciiTheme="minorHAnsi" w:hAnsiTheme="minorHAnsi" w:cstheme="minorHAnsi"/>
          <w:sz w:val="24"/>
          <w:szCs w:val="24"/>
        </w:rPr>
        <w:t xml:space="preserve"> and guidelines</w:t>
      </w:r>
      <w:r w:rsidRPr="003E12C7">
        <w:rPr>
          <w:rFonts w:asciiTheme="minorHAnsi" w:hAnsiTheme="minorHAnsi" w:cstheme="minorHAnsi"/>
          <w:sz w:val="24"/>
          <w:szCs w:val="24"/>
        </w:rPr>
        <w:t xml:space="preserve"> as needed</w:t>
      </w:r>
      <w:r>
        <w:rPr>
          <w:rFonts w:asciiTheme="minorHAnsi" w:hAnsiTheme="minorHAnsi" w:cstheme="minorHAnsi"/>
          <w:sz w:val="24"/>
          <w:szCs w:val="24"/>
        </w:rPr>
        <w:t>.</w:t>
      </w:r>
    </w:p>
    <w:p w14:paraId="1D7D4C39" w14:textId="0EC124C8" w:rsidR="00294EE2" w:rsidRPr="00783422" w:rsidRDefault="00AD04CF" w:rsidP="00264FA7">
      <w:pPr>
        <w:numPr>
          <w:ilvl w:val="0"/>
          <w:numId w:val="2"/>
        </w:numPr>
        <w:pBdr>
          <w:top w:val="nil"/>
          <w:left w:val="nil"/>
          <w:bottom w:val="nil"/>
          <w:right w:val="nil"/>
          <w:between w:val="nil"/>
        </w:pBdr>
        <w:spacing w:after="60" w:line="264" w:lineRule="auto"/>
        <w:jc w:val="both"/>
        <w:rPr>
          <w:rFonts w:asciiTheme="minorHAnsi" w:hAnsiTheme="minorHAnsi" w:cstheme="minorHAnsi"/>
          <w:sz w:val="24"/>
          <w:szCs w:val="24"/>
        </w:rPr>
      </w:pPr>
      <w:r>
        <w:t xml:space="preserve"> </w:t>
      </w:r>
    </w:p>
    <w:p w14:paraId="02F719D5" w14:textId="3E5637EB" w:rsidR="00BB5F0D" w:rsidRDefault="005067DA" w:rsidP="00264FA7">
      <w:pPr>
        <w:numPr>
          <w:ilvl w:val="0"/>
          <w:numId w:val="2"/>
        </w:numPr>
        <w:pBdr>
          <w:top w:val="nil"/>
          <w:left w:val="nil"/>
          <w:bottom w:val="nil"/>
          <w:right w:val="nil"/>
          <w:between w:val="nil"/>
        </w:pBdr>
        <w:spacing w:after="60" w:line="264" w:lineRule="auto"/>
        <w:jc w:val="both"/>
        <w:rPr>
          <w:rFonts w:asciiTheme="minorHAnsi" w:hAnsiTheme="minorHAnsi" w:cstheme="minorHAnsi"/>
          <w:sz w:val="24"/>
          <w:szCs w:val="24"/>
        </w:rPr>
      </w:pPr>
      <w:r w:rsidRPr="00783422">
        <w:rPr>
          <w:rFonts w:asciiTheme="minorHAnsi" w:hAnsiTheme="minorHAnsi" w:cstheme="minorHAnsi"/>
          <w:sz w:val="24"/>
          <w:szCs w:val="24"/>
        </w:rPr>
        <w:t>Support PIU team in all administrative tasks and other related tasks as requested by the PIU management.</w:t>
      </w:r>
    </w:p>
    <w:p w14:paraId="0CAC1415" w14:textId="38A0066A" w:rsidR="00A361EC" w:rsidRPr="00A361EC" w:rsidRDefault="00A361EC" w:rsidP="00A361EC">
      <w:pPr>
        <w:pStyle w:val="ListParagraph"/>
        <w:numPr>
          <w:ilvl w:val="1"/>
          <w:numId w:val="5"/>
        </w:numPr>
        <w:spacing w:after="120" w:line="264" w:lineRule="auto"/>
        <w:jc w:val="both"/>
        <w:rPr>
          <w:rFonts w:asciiTheme="minorHAnsi" w:hAnsiTheme="minorHAnsi" w:cstheme="minorHAnsi"/>
          <w:b/>
          <w:sz w:val="24"/>
          <w:szCs w:val="24"/>
        </w:rPr>
      </w:pPr>
      <w:r w:rsidRPr="00A361EC">
        <w:rPr>
          <w:rFonts w:asciiTheme="minorHAnsi" w:hAnsiTheme="minorHAnsi" w:cstheme="minorHAnsi"/>
          <w:b/>
          <w:sz w:val="24"/>
          <w:szCs w:val="24"/>
        </w:rPr>
        <w:t>HR Management</w:t>
      </w:r>
    </w:p>
    <w:p w14:paraId="6463EADF" w14:textId="186F7B90" w:rsidR="00A361EC" w:rsidRPr="00A361EC" w:rsidRDefault="00A361EC" w:rsidP="00A361EC">
      <w:pPr>
        <w:numPr>
          <w:ilvl w:val="0"/>
          <w:numId w:val="2"/>
        </w:numPr>
        <w:pBdr>
          <w:top w:val="nil"/>
          <w:left w:val="nil"/>
          <w:bottom w:val="nil"/>
          <w:right w:val="nil"/>
          <w:between w:val="nil"/>
        </w:pBdr>
        <w:spacing w:after="60" w:line="264" w:lineRule="auto"/>
        <w:jc w:val="both"/>
        <w:rPr>
          <w:rFonts w:asciiTheme="minorHAnsi" w:hAnsiTheme="minorHAnsi" w:cstheme="minorHAnsi"/>
          <w:sz w:val="24"/>
          <w:szCs w:val="24"/>
        </w:rPr>
      </w:pPr>
      <w:r>
        <w:rPr>
          <w:rFonts w:asciiTheme="minorHAnsi" w:hAnsiTheme="minorHAnsi" w:cstheme="minorHAnsi"/>
          <w:sz w:val="24"/>
          <w:szCs w:val="24"/>
        </w:rPr>
        <w:t>Ensure that a</w:t>
      </w:r>
      <w:r w:rsidRPr="00783422">
        <w:rPr>
          <w:rFonts w:asciiTheme="minorHAnsi" w:hAnsiTheme="minorHAnsi" w:cstheme="minorHAnsi"/>
          <w:sz w:val="24"/>
          <w:szCs w:val="24"/>
        </w:rPr>
        <w:t>ll PIU Staff have valid Employment Contract</w:t>
      </w:r>
      <w:r>
        <w:rPr>
          <w:rFonts w:asciiTheme="minorHAnsi" w:hAnsiTheme="minorHAnsi" w:cstheme="minorHAnsi"/>
          <w:sz w:val="24"/>
          <w:szCs w:val="24"/>
        </w:rPr>
        <w:t>s</w:t>
      </w:r>
      <w:r w:rsidRPr="00783422">
        <w:rPr>
          <w:rFonts w:asciiTheme="minorHAnsi" w:hAnsiTheme="minorHAnsi" w:cstheme="minorHAnsi"/>
          <w:sz w:val="24"/>
          <w:szCs w:val="24"/>
        </w:rPr>
        <w:t xml:space="preserve"> and ToR</w:t>
      </w:r>
      <w:r>
        <w:rPr>
          <w:rFonts w:asciiTheme="minorHAnsi" w:hAnsiTheme="minorHAnsi" w:cstheme="minorHAnsi"/>
          <w:sz w:val="24"/>
          <w:szCs w:val="24"/>
        </w:rPr>
        <w:t>s</w:t>
      </w:r>
      <w:r w:rsidRPr="00783422">
        <w:rPr>
          <w:rFonts w:asciiTheme="minorHAnsi" w:hAnsiTheme="minorHAnsi" w:cstheme="minorHAnsi"/>
          <w:sz w:val="24"/>
          <w:szCs w:val="24"/>
        </w:rPr>
        <w:t xml:space="preserve"> at the time of signing the employment contract, by coordinating with the Contracts department and the respective manager</w:t>
      </w:r>
      <w:r w:rsidR="00794C19">
        <w:rPr>
          <w:rFonts w:asciiTheme="minorHAnsi" w:hAnsiTheme="minorHAnsi" w:cstheme="minorHAnsi"/>
          <w:sz w:val="24"/>
          <w:szCs w:val="24"/>
        </w:rPr>
        <w:t>.</w:t>
      </w:r>
    </w:p>
    <w:p w14:paraId="5D7C6396" w14:textId="2C11B4EA" w:rsidR="00264FA7" w:rsidRDefault="00264FA7" w:rsidP="00264FA7">
      <w:pPr>
        <w:numPr>
          <w:ilvl w:val="0"/>
          <w:numId w:val="2"/>
        </w:numPr>
        <w:pBdr>
          <w:top w:val="nil"/>
          <w:left w:val="nil"/>
          <w:bottom w:val="nil"/>
          <w:right w:val="nil"/>
          <w:between w:val="nil"/>
        </w:pBdr>
        <w:spacing w:after="60" w:line="264" w:lineRule="auto"/>
        <w:jc w:val="both"/>
        <w:rPr>
          <w:rFonts w:asciiTheme="minorHAnsi" w:hAnsiTheme="minorHAnsi" w:cstheme="minorHAnsi"/>
          <w:sz w:val="24"/>
          <w:szCs w:val="24"/>
        </w:rPr>
      </w:pPr>
      <w:r w:rsidRPr="00783422">
        <w:rPr>
          <w:rFonts w:asciiTheme="minorHAnsi" w:hAnsiTheme="minorHAnsi" w:cstheme="minorHAnsi"/>
          <w:sz w:val="24"/>
          <w:szCs w:val="24"/>
        </w:rPr>
        <w:t>Provide administration support to the PIU staff recruitment process activities such as receiving applications, scheduling interviews, contacting applicants for the interviews, coordinating with the interview panel</w:t>
      </w:r>
      <w:r w:rsidR="00A361EC">
        <w:rPr>
          <w:rFonts w:asciiTheme="minorHAnsi" w:hAnsiTheme="minorHAnsi" w:cstheme="minorHAnsi"/>
          <w:sz w:val="24"/>
          <w:szCs w:val="24"/>
        </w:rPr>
        <w:t>, p</w:t>
      </w:r>
      <w:r w:rsidR="00A361EC" w:rsidRPr="00A361EC">
        <w:rPr>
          <w:rFonts w:asciiTheme="minorHAnsi" w:hAnsiTheme="minorHAnsi" w:cstheme="minorHAnsi"/>
          <w:sz w:val="24"/>
          <w:szCs w:val="24"/>
        </w:rPr>
        <w:t>ublish</w:t>
      </w:r>
      <w:r w:rsidR="00A361EC">
        <w:rPr>
          <w:rFonts w:asciiTheme="minorHAnsi" w:hAnsiTheme="minorHAnsi" w:cstheme="minorHAnsi"/>
          <w:sz w:val="24"/>
          <w:szCs w:val="24"/>
        </w:rPr>
        <w:t>ing</w:t>
      </w:r>
      <w:r w:rsidR="00A361EC" w:rsidRPr="00A361EC">
        <w:rPr>
          <w:rFonts w:asciiTheme="minorHAnsi" w:hAnsiTheme="minorHAnsi" w:cstheme="minorHAnsi"/>
          <w:sz w:val="24"/>
          <w:szCs w:val="24"/>
        </w:rPr>
        <w:t xml:space="preserve"> and remov</w:t>
      </w:r>
      <w:r w:rsidR="00A361EC">
        <w:rPr>
          <w:rFonts w:asciiTheme="minorHAnsi" w:hAnsiTheme="minorHAnsi" w:cstheme="minorHAnsi"/>
          <w:sz w:val="24"/>
          <w:szCs w:val="24"/>
        </w:rPr>
        <w:t>ing</w:t>
      </w:r>
      <w:r w:rsidR="00A361EC" w:rsidRPr="00A361EC">
        <w:rPr>
          <w:rFonts w:asciiTheme="minorHAnsi" w:hAnsiTheme="minorHAnsi" w:cstheme="minorHAnsi"/>
          <w:sz w:val="24"/>
          <w:szCs w:val="24"/>
        </w:rPr>
        <w:t xml:space="preserve"> job ads on different platforms</w:t>
      </w:r>
      <w:r w:rsidR="00A361EC">
        <w:rPr>
          <w:rFonts w:asciiTheme="minorHAnsi" w:hAnsiTheme="minorHAnsi" w:cstheme="minorHAnsi"/>
          <w:sz w:val="24"/>
          <w:szCs w:val="24"/>
        </w:rPr>
        <w:t>,</w:t>
      </w:r>
      <w:r w:rsidRPr="00783422">
        <w:rPr>
          <w:rFonts w:asciiTheme="minorHAnsi" w:hAnsiTheme="minorHAnsi" w:cstheme="minorHAnsi"/>
          <w:sz w:val="24"/>
          <w:szCs w:val="24"/>
        </w:rPr>
        <w:t xml:space="preserve"> etc.</w:t>
      </w:r>
      <w:r w:rsidRPr="00F65164">
        <w:rPr>
          <w:rFonts w:asciiTheme="minorHAnsi" w:hAnsiTheme="minorHAnsi" w:cstheme="minorHAnsi"/>
          <w:sz w:val="24"/>
          <w:szCs w:val="24"/>
        </w:rPr>
        <w:t xml:space="preserve"> </w:t>
      </w:r>
    </w:p>
    <w:p w14:paraId="7C0A5DA4" w14:textId="640EB7CB" w:rsidR="00264FA7" w:rsidRDefault="00264FA7" w:rsidP="00264FA7">
      <w:pPr>
        <w:numPr>
          <w:ilvl w:val="0"/>
          <w:numId w:val="2"/>
        </w:numPr>
        <w:pBdr>
          <w:top w:val="nil"/>
          <w:left w:val="nil"/>
          <w:bottom w:val="nil"/>
          <w:right w:val="nil"/>
          <w:between w:val="nil"/>
        </w:pBdr>
        <w:spacing w:after="60" w:line="264" w:lineRule="auto"/>
        <w:jc w:val="both"/>
        <w:rPr>
          <w:rFonts w:asciiTheme="minorHAnsi" w:hAnsiTheme="minorHAnsi" w:cstheme="minorHAnsi"/>
          <w:sz w:val="24"/>
          <w:szCs w:val="24"/>
        </w:rPr>
      </w:pPr>
      <w:r>
        <w:rPr>
          <w:rFonts w:asciiTheme="minorHAnsi" w:hAnsiTheme="minorHAnsi" w:cstheme="minorHAnsi"/>
          <w:sz w:val="24"/>
          <w:szCs w:val="24"/>
        </w:rPr>
        <w:t xml:space="preserve">Coordinate </w:t>
      </w:r>
      <w:r w:rsidRPr="00264FA7">
        <w:rPr>
          <w:rFonts w:asciiTheme="minorHAnsi" w:hAnsiTheme="minorHAnsi" w:cstheme="minorHAnsi"/>
          <w:sz w:val="24"/>
          <w:szCs w:val="24"/>
        </w:rPr>
        <w:t>train</w:t>
      </w:r>
      <w:r>
        <w:rPr>
          <w:rFonts w:asciiTheme="minorHAnsi" w:hAnsiTheme="minorHAnsi" w:cstheme="minorHAnsi"/>
          <w:sz w:val="24"/>
          <w:szCs w:val="24"/>
        </w:rPr>
        <w:t>ing</w:t>
      </w:r>
      <w:r w:rsidRPr="00264FA7">
        <w:rPr>
          <w:rFonts w:asciiTheme="minorHAnsi" w:hAnsiTheme="minorHAnsi" w:cstheme="minorHAnsi"/>
          <w:sz w:val="24"/>
          <w:szCs w:val="24"/>
        </w:rPr>
        <w:t xml:space="preserve"> and onboard</w:t>
      </w:r>
      <w:r>
        <w:rPr>
          <w:rFonts w:asciiTheme="minorHAnsi" w:hAnsiTheme="minorHAnsi" w:cstheme="minorHAnsi"/>
          <w:sz w:val="24"/>
          <w:szCs w:val="24"/>
        </w:rPr>
        <w:t>ing of</w:t>
      </w:r>
      <w:r w:rsidRPr="00264FA7">
        <w:rPr>
          <w:rFonts w:asciiTheme="minorHAnsi" w:hAnsiTheme="minorHAnsi" w:cstheme="minorHAnsi"/>
          <w:sz w:val="24"/>
          <w:szCs w:val="24"/>
        </w:rPr>
        <w:t xml:space="preserve"> the employees</w:t>
      </w:r>
      <w:r>
        <w:rPr>
          <w:rFonts w:asciiTheme="minorHAnsi" w:hAnsiTheme="minorHAnsi" w:cstheme="minorHAnsi"/>
          <w:sz w:val="24"/>
          <w:szCs w:val="24"/>
        </w:rPr>
        <w:t>.</w:t>
      </w:r>
    </w:p>
    <w:p w14:paraId="23ADC648" w14:textId="7B1581EB" w:rsidR="00A361EC" w:rsidRPr="00F65164" w:rsidRDefault="00A361EC" w:rsidP="00264FA7">
      <w:pPr>
        <w:numPr>
          <w:ilvl w:val="0"/>
          <w:numId w:val="2"/>
        </w:numPr>
        <w:pBdr>
          <w:top w:val="nil"/>
          <w:left w:val="nil"/>
          <w:bottom w:val="nil"/>
          <w:right w:val="nil"/>
          <w:between w:val="nil"/>
        </w:pBdr>
        <w:spacing w:after="60" w:line="264" w:lineRule="auto"/>
        <w:jc w:val="both"/>
        <w:rPr>
          <w:rFonts w:asciiTheme="minorHAnsi" w:hAnsiTheme="minorHAnsi" w:cstheme="minorHAnsi"/>
          <w:sz w:val="24"/>
          <w:szCs w:val="24"/>
        </w:rPr>
      </w:pPr>
      <w:r>
        <w:rPr>
          <w:rFonts w:asciiTheme="minorHAnsi" w:hAnsiTheme="minorHAnsi" w:cstheme="minorHAnsi"/>
          <w:sz w:val="24"/>
          <w:szCs w:val="24"/>
        </w:rPr>
        <w:t xml:space="preserve">Ensure the continuity of the processes in case of employee separation. </w:t>
      </w:r>
    </w:p>
    <w:p w14:paraId="49E7D252" w14:textId="293BF5A6" w:rsidR="00264FA7" w:rsidRPr="00264FA7" w:rsidRDefault="00264FA7" w:rsidP="00264FA7">
      <w:pPr>
        <w:numPr>
          <w:ilvl w:val="0"/>
          <w:numId w:val="2"/>
        </w:numPr>
        <w:pBdr>
          <w:top w:val="nil"/>
          <w:left w:val="nil"/>
          <w:bottom w:val="nil"/>
          <w:right w:val="nil"/>
          <w:between w:val="nil"/>
        </w:pBdr>
        <w:spacing w:after="60" w:line="264" w:lineRule="auto"/>
        <w:jc w:val="both"/>
        <w:rPr>
          <w:rFonts w:asciiTheme="minorHAnsi" w:hAnsiTheme="minorHAnsi" w:cstheme="minorHAnsi"/>
          <w:sz w:val="24"/>
          <w:szCs w:val="24"/>
        </w:rPr>
      </w:pPr>
      <w:r w:rsidRPr="00F65164">
        <w:rPr>
          <w:rFonts w:asciiTheme="minorHAnsi" w:hAnsiTheme="minorHAnsi" w:cstheme="minorHAnsi"/>
          <w:sz w:val="24"/>
          <w:szCs w:val="24"/>
        </w:rPr>
        <w:t>Maintain physical and digital employee records</w:t>
      </w:r>
      <w:r>
        <w:rPr>
          <w:rFonts w:asciiTheme="minorHAnsi" w:hAnsiTheme="minorHAnsi" w:cstheme="minorHAnsi"/>
          <w:sz w:val="24"/>
          <w:szCs w:val="24"/>
        </w:rPr>
        <w:t>.</w:t>
      </w:r>
    </w:p>
    <w:p w14:paraId="0370FD2D" w14:textId="03F8CE50" w:rsidR="00BB5F0D" w:rsidRPr="00783422" w:rsidRDefault="005067DA" w:rsidP="00783422">
      <w:pPr>
        <w:pStyle w:val="ListParagraph"/>
        <w:numPr>
          <w:ilvl w:val="1"/>
          <w:numId w:val="5"/>
        </w:numPr>
        <w:spacing w:after="120"/>
        <w:jc w:val="both"/>
        <w:rPr>
          <w:rFonts w:asciiTheme="minorHAnsi" w:hAnsiTheme="minorHAnsi" w:cstheme="minorHAnsi"/>
          <w:sz w:val="24"/>
          <w:szCs w:val="24"/>
        </w:rPr>
      </w:pPr>
      <w:r w:rsidRPr="00783422">
        <w:rPr>
          <w:rFonts w:asciiTheme="minorHAnsi" w:hAnsiTheme="minorHAnsi" w:cstheme="minorHAnsi"/>
          <w:b/>
          <w:sz w:val="24"/>
          <w:szCs w:val="24"/>
        </w:rPr>
        <w:t>Performance Management</w:t>
      </w:r>
      <w:r w:rsidRPr="00783422">
        <w:rPr>
          <w:rFonts w:asciiTheme="minorHAnsi" w:hAnsiTheme="minorHAnsi" w:cstheme="minorHAnsi"/>
          <w:sz w:val="24"/>
          <w:szCs w:val="24"/>
        </w:rPr>
        <w:t xml:space="preserve">: </w:t>
      </w:r>
      <w:r w:rsidRPr="00783422">
        <w:rPr>
          <w:rFonts w:asciiTheme="minorHAnsi" w:hAnsiTheme="minorHAnsi" w:cstheme="minorHAnsi"/>
        </w:rPr>
        <w:t xml:space="preserve"> </w:t>
      </w:r>
      <w:r w:rsidRPr="00783422">
        <w:rPr>
          <w:rFonts w:asciiTheme="minorHAnsi" w:hAnsiTheme="minorHAnsi" w:cstheme="minorHAnsi"/>
          <w:sz w:val="24"/>
          <w:szCs w:val="24"/>
        </w:rPr>
        <w:t xml:space="preserve">The </w:t>
      </w:r>
      <w:r w:rsidR="002E3CBA" w:rsidRPr="002E3CBA">
        <w:rPr>
          <w:rFonts w:asciiTheme="minorHAnsi" w:hAnsiTheme="minorHAnsi" w:cstheme="minorHAnsi"/>
          <w:sz w:val="24"/>
          <w:szCs w:val="24"/>
        </w:rPr>
        <w:t>Project Admin Officer</w:t>
      </w:r>
      <w:r w:rsidR="002E3CBA" w:rsidRPr="002E3CBA" w:rsidDel="002E3CBA">
        <w:rPr>
          <w:rFonts w:asciiTheme="minorHAnsi" w:hAnsiTheme="minorHAnsi" w:cstheme="minorHAnsi"/>
          <w:sz w:val="24"/>
          <w:szCs w:val="24"/>
        </w:rPr>
        <w:t xml:space="preserve"> </w:t>
      </w:r>
      <w:r w:rsidRPr="00783422">
        <w:rPr>
          <w:rFonts w:asciiTheme="minorHAnsi" w:hAnsiTheme="minorHAnsi" w:cstheme="minorHAnsi"/>
          <w:sz w:val="24"/>
          <w:szCs w:val="24"/>
        </w:rPr>
        <w:t>shall ensure that:</w:t>
      </w:r>
    </w:p>
    <w:p w14:paraId="20AD50C9" w14:textId="093FF3A2" w:rsidR="00BB5F0D" w:rsidRPr="00783422" w:rsidRDefault="005067DA">
      <w:pPr>
        <w:numPr>
          <w:ilvl w:val="0"/>
          <w:numId w:val="2"/>
        </w:numPr>
        <w:pBdr>
          <w:top w:val="nil"/>
          <w:left w:val="nil"/>
          <w:bottom w:val="nil"/>
          <w:right w:val="nil"/>
          <w:between w:val="nil"/>
        </w:pBdr>
        <w:spacing w:after="60" w:line="264" w:lineRule="auto"/>
        <w:jc w:val="both"/>
        <w:rPr>
          <w:rFonts w:asciiTheme="minorHAnsi" w:hAnsiTheme="minorHAnsi" w:cstheme="minorHAnsi"/>
          <w:sz w:val="24"/>
          <w:szCs w:val="24"/>
        </w:rPr>
      </w:pPr>
      <w:r w:rsidRPr="00783422">
        <w:rPr>
          <w:rFonts w:asciiTheme="minorHAnsi" w:hAnsiTheme="minorHAnsi" w:cstheme="minorHAnsi"/>
          <w:sz w:val="24"/>
          <w:szCs w:val="24"/>
        </w:rPr>
        <w:t>All PIU Staff have a valid Employment Contract and a ToR at the time of signing the employment contract, by coordinating with the Contracts department and the respective manager</w:t>
      </w:r>
    </w:p>
    <w:p w14:paraId="3400F3A8" w14:textId="07E410A4" w:rsidR="00BB5F0D" w:rsidRPr="00783422" w:rsidRDefault="005067DA">
      <w:pPr>
        <w:numPr>
          <w:ilvl w:val="0"/>
          <w:numId w:val="2"/>
        </w:numPr>
        <w:pBdr>
          <w:top w:val="nil"/>
          <w:left w:val="nil"/>
          <w:bottom w:val="nil"/>
          <w:right w:val="nil"/>
          <w:between w:val="nil"/>
        </w:pBdr>
        <w:spacing w:after="60" w:line="264" w:lineRule="auto"/>
        <w:jc w:val="both"/>
        <w:rPr>
          <w:rFonts w:asciiTheme="minorHAnsi" w:hAnsiTheme="minorHAnsi" w:cstheme="minorHAnsi"/>
          <w:sz w:val="24"/>
          <w:szCs w:val="24"/>
        </w:rPr>
      </w:pPr>
      <w:r w:rsidRPr="00783422">
        <w:rPr>
          <w:rFonts w:asciiTheme="minorHAnsi" w:hAnsiTheme="minorHAnsi" w:cstheme="minorHAnsi"/>
          <w:sz w:val="24"/>
          <w:szCs w:val="24"/>
        </w:rPr>
        <w:t>All PIU Staff have a signed and agreed Performance Objective document at the beginning of the agreed performance management cycle</w:t>
      </w:r>
      <w:r w:rsidR="00794C19">
        <w:rPr>
          <w:rFonts w:asciiTheme="minorHAnsi" w:hAnsiTheme="minorHAnsi" w:cstheme="minorHAnsi"/>
          <w:sz w:val="24"/>
          <w:szCs w:val="24"/>
        </w:rPr>
        <w:t>.</w:t>
      </w:r>
      <w:r w:rsidRPr="00783422">
        <w:rPr>
          <w:rFonts w:asciiTheme="minorHAnsi" w:hAnsiTheme="minorHAnsi" w:cstheme="minorHAnsi"/>
          <w:sz w:val="24"/>
          <w:szCs w:val="24"/>
        </w:rPr>
        <w:t xml:space="preserve"> </w:t>
      </w:r>
    </w:p>
    <w:p w14:paraId="23903632" w14:textId="77777777" w:rsidR="00BB5F0D" w:rsidRPr="00783422" w:rsidRDefault="00052DE9">
      <w:pPr>
        <w:numPr>
          <w:ilvl w:val="0"/>
          <w:numId w:val="2"/>
        </w:numPr>
        <w:pBdr>
          <w:top w:val="nil"/>
          <w:left w:val="nil"/>
          <w:bottom w:val="nil"/>
          <w:right w:val="nil"/>
          <w:between w:val="nil"/>
        </w:pBdr>
        <w:spacing w:after="60" w:line="264" w:lineRule="auto"/>
        <w:jc w:val="both"/>
        <w:rPr>
          <w:rFonts w:asciiTheme="minorHAnsi" w:hAnsiTheme="minorHAnsi" w:cstheme="minorHAnsi"/>
          <w:sz w:val="24"/>
          <w:szCs w:val="24"/>
        </w:rPr>
      </w:pPr>
      <w:r w:rsidRPr="00783422">
        <w:rPr>
          <w:rFonts w:asciiTheme="minorHAnsi" w:hAnsiTheme="minorHAnsi" w:cstheme="minorHAnsi"/>
          <w:sz w:val="24"/>
          <w:szCs w:val="24"/>
        </w:rPr>
        <w:t xml:space="preserve">The PIU staff </w:t>
      </w:r>
      <w:r w:rsidR="005067DA" w:rsidRPr="00783422">
        <w:rPr>
          <w:rFonts w:asciiTheme="minorHAnsi" w:hAnsiTheme="minorHAnsi" w:cstheme="minorHAnsi"/>
          <w:sz w:val="24"/>
          <w:szCs w:val="24"/>
        </w:rPr>
        <w:t xml:space="preserve">mid-year and annual performance evaluation processes are scheduled to be conducted between the individual staff and the responsible Manager as per the established timelines. </w:t>
      </w:r>
    </w:p>
    <w:p w14:paraId="21159E84" w14:textId="77777777" w:rsidR="00BB5F0D" w:rsidRPr="00783422" w:rsidRDefault="005067DA">
      <w:pPr>
        <w:numPr>
          <w:ilvl w:val="0"/>
          <w:numId w:val="2"/>
        </w:numPr>
        <w:pBdr>
          <w:top w:val="nil"/>
          <w:left w:val="nil"/>
          <w:bottom w:val="nil"/>
          <w:right w:val="nil"/>
          <w:between w:val="nil"/>
        </w:pBdr>
        <w:spacing w:after="60" w:line="264" w:lineRule="auto"/>
        <w:jc w:val="both"/>
        <w:rPr>
          <w:rFonts w:asciiTheme="minorHAnsi" w:hAnsiTheme="minorHAnsi" w:cstheme="minorHAnsi"/>
          <w:sz w:val="24"/>
          <w:szCs w:val="24"/>
        </w:rPr>
      </w:pPr>
      <w:r w:rsidRPr="00783422">
        <w:rPr>
          <w:rFonts w:asciiTheme="minorHAnsi" w:hAnsiTheme="minorHAnsi" w:cstheme="minorHAnsi"/>
          <w:sz w:val="24"/>
          <w:szCs w:val="24"/>
        </w:rPr>
        <w:t xml:space="preserve">Facilitate the Appeals process, as applicable, and participate in the Appeals meeting as an Observer to ensure all parties conduct themselves professionally and the meeting minutes are recorded and filed. </w:t>
      </w:r>
    </w:p>
    <w:p w14:paraId="556EF8F5" w14:textId="11D1E2D7" w:rsidR="00BB5F0D" w:rsidRPr="00783422" w:rsidRDefault="005067DA">
      <w:pPr>
        <w:numPr>
          <w:ilvl w:val="0"/>
          <w:numId w:val="2"/>
        </w:numPr>
        <w:pBdr>
          <w:top w:val="nil"/>
          <w:left w:val="nil"/>
          <w:bottom w:val="nil"/>
          <w:right w:val="nil"/>
          <w:between w:val="nil"/>
        </w:pBdr>
        <w:spacing w:after="60" w:line="264" w:lineRule="auto"/>
        <w:jc w:val="both"/>
        <w:rPr>
          <w:rFonts w:asciiTheme="minorHAnsi" w:hAnsiTheme="minorHAnsi" w:cstheme="minorHAnsi"/>
          <w:sz w:val="24"/>
          <w:szCs w:val="24"/>
        </w:rPr>
      </w:pPr>
      <w:r w:rsidRPr="00783422">
        <w:rPr>
          <w:rFonts w:asciiTheme="minorHAnsi" w:hAnsiTheme="minorHAnsi" w:cstheme="minorHAnsi"/>
          <w:sz w:val="24"/>
          <w:szCs w:val="24"/>
        </w:rPr>
        <w:t xml:space="preserve">A copy of the last performance evaluation of the respective staff member is annexed for reference in </w:t>
      </w:r>
      <w:r w:rsidR="00A80D3E" w:rsidRPr="00783422">
        <w:rPr>
          <w:rFonts w:asciiTheme="minorHAnsi" w:hAnsiTheme="minorHAnsi" w:cstheme="minorHAnsi"/>
          <w:sz w:val="24"/>
          <w:szCs w:val="24"/>
        </w:rPr>
        <w:t xml:space="preserve">the </w:t>
      </w:r>
      <w:r w:rsidRPr="00783422">
        <w:rPr>
          <w:rFonts w:asciiTheme="minorHAnsi" w:hAnsiTheme="minorHAnsi" w:cstheme="minorHAnsi"/>
          <w:sz w:val="24"/>
          <w:szCs w:val="24"/>
        </w:rPr>
        <w:t>next contract renewals, salary appraisals, and/or terminations.</w:t>
      </w:r>
    </w:p>
    <w:p w14:paraId="0E47CCB1" w14:textId="77777777" w:rsidR="002E3CBA" w:rsidRDefault="005067DA" w:rsidP="002E3CBA">
      <w:pPr>
        <w:numPr>
          <w:ilvl w:val="0"/>
          <w:numId w:val="2"/>
        </w:numPr>
        <w:pBdr>
          <w:top w:val="nil"/>
          <w:left w:val="nil"/>
          <w:bottom w:val="nil"/>
          <w:right w:val="nil"/>
          <w:between w:val="nil"/>
        </w:pBdr>
        <w:spacing w:after="60" w:line="264" w:lineRule="auto"/>
        <w:jc w:val="both"/>
        <w:rPr>
          <w:rFonts w:asciiTheme="minorHAnsi" w:hAnsiTheme="minorHAnsi" w:cstheme="minorHAnsi"/>
          <w:sz w:val="24"/>
          <w:szCs w:val="24"/>
        </w:rPr>
      </w:pPr>
      <w:r w:rsidRPr="00783422">
        <w:rPr>
          <w:rFonts w:asciiTheme="minorHAnsi" w:hAnsiTheme="minorHAnsi" w:cstheme="minorHAnsi"/>
          <w:sz w:val="24"/>
          <w:szCs w:val="24"/>
        </w:rPr>
        <w:lastRenderedPageBreak/>
        <w:t xml:space="preserve">Staff are provided necessary guidance on the performance management process when needed. Follow-ups are done with the respective Managers to ensure compliance. Half-yearly reports are prepared and issued to inform status and highlight non-compliance. All files and records are maintained on the SCRP </w:t>
      </w:r>
      <w:r w:rsidR="00A80D3E" w:rsidRPr="00783422">
        <w:rPr>
          <w:rFonts w:asciiTheme="minorHAnsi" w:hAnsiTheme="minorHAnsi" w:cstheme="minorHAnsi"/>
          <w:sz w:val="24"/>
          <w:szCs w:val="24"/>
        </w:rPr>
        <w:t>Google Drive</w:t>
      </w:r>
      <w:r w:rsidRPr="00783422">
        <w:rPr>
          <w:rFonts w:asciiTheme="minorHAnsi" w:hAnsiTheme="minorHAnsi" w:cstheme="minorHAnsi"/>
          <w:sz w:val="24"/>
          <w:szCs w:val="24"/>
        </w:rPr>
        <w:t xml:space="preserve">. Confidentiality of the staff information is maintained, as appropriate, at all times. </w:t>
      </w:r>
    </w:p>
    <w:p w14:paraId="38F7ECA7" w14:textId="77777777" w:rsidR="002E3CBA" w:rsidRDefault="002E3CBA" w:rsidP="002E3CBA">
      <w:pPr>
        <w:pBdr>
          <w:top w:val="nil"/>
          <w:left w:val="nil"/>
          <w:bottom w:val="nil"/>
          <w:right w:val="nil"/>
          <w:between w:val="nil"/>
        </w:pBdr>
        <w:spacing w:after="60" w:line="264" w:lineRule="auto"/>
        <w:jc w:val="both"/>
        <w:rPr>
          <w:rFonts w:asciiTheme="minorHAnsi" w:hAnsiTheme="minorHAnsi" w:cstheme="minorHAnsi"/>
          <w:sz w:val="24"/>
          <w:szCs w:val="24"/>
        </w:rPr>
      </w:pPr>
    </w:p>
    <w:p w14:paraId="5295C55E" w14:textId="03D14521" w:rsidR="00BB5F0D" w:rsidRPr="002E3CBA" w:rsidRDefault="005067DA" w:rsidP="002E3CBA">
      <w:pPr>
        <w:pStyle w:val="ListParagraph"/>
        <w:numPr>
          <w:ilvl w:val="0"/>
          <w:numId w:val="5"/>
        </w:numPr>
        <w:pBdr>
          <w:top w:val="nil"/>
          <w:left w:val="nil"/>
          <w:bottom w:val="nil"/>
          <w:right w:val="nil"/>
          <w:between w:val="nil"/>
        </w:pBdr>
        <w:spacing w:after="60" w:line="264" w:lineRule="auto"/>
        <w:jc w:val="both"/>
        <w:rPr>
          <w:rFonts w:asciiTheme="minorHAnsi" w:hAnsiTheme="minorHAnsi" w:cstheme="minorHAnsi"/>
          <w:sz w:val="24"/>
          <w:szCs w:val="24"/>
        </w:rPr>
      </w:pPr>
      <w:r w:rsidRPr="002E3CBA">
        <w:rPr>
          <w:rFonts w:asciiTheme="minorHAnsi" w:hAnsiTheme="minorHAnsi" w:cstheme="minorHAnsi"/>
          <w:b/>
          <w:sz w:val="24"/>
          <w:szCs w:val="24"/>
        </w:rPr>
        <w:t>Recruitment Qualifications and Experience</w:t>
      </w:r>
    </w:p>
    <w:p w14:paraId="19173AAC" w14:textId="77777777" w:rsidR="00783422" w:rsidRPr="00783422" w:rsidRDefault="00783422" w:rsidP="00783422">
      <w:pPr>
        <w:pStyle w:val="ListParagraph"/>
        <w:tabs>
          <w:tab w:val="left" w:pos="220"/>
          <w:tab w:val="left" w:pos="720"/>
        </w:tabs>
        <w:spacing w:after="0"/>
        <w:ind w:left="720" w:firstLine="0"/>
        <w:jc w:val="both"/>
        <w:rPr>
          <w:rFonts w:asciiTheme="minorHAnsi" w:hAnsiTheme="minorHAnsi" w:cstheme="minorHAnsi"/>
          <w:sz w:val="24"/>
          <w:szCs w:val="24"/>
        </w:rPr>
      </w:pPr>
    </w:p>
    <w:p w14:paraId="56C18076" w14:textId="5397FF10" w:rsidR="00BB5F0D" w:rsidRPr="00783422" w:rsidRDefault="005067DA" w:rsidP="00783422">
      <w:pPr>
        <w:numPr>
          <w:ilvl w:val="0"/>
          <w:numId w:val="6"/>
        </w:numPr>
        <w:pBdr>
          <w:top w:val="nil"/>
          <w:left w:val="nil"/>
          <w:bottom w:val="nil"/>
          <w:right w:val="nil"/>
          <w:between w:val="nil"/>
        </w:pBdr>
        <w:spacing w:after="0" w:line="264" w:lineRule="auto"/>
        <w:jc w:val="both"/>
        <w:rPr>
          <w:rFonts w:asciiTheme="minorHAnsi" w:hAnsiTheme="minorHAnsi" w:cstheme="minorHAnsi"/>
          <w:sz w:val="24"/>
          <w:szCs w:val="24"/>
        </w:rPr>
      </w:pPr>
      <w:r w:rsidRPr="00783422">
        <w:rPr>
          <w:rFonts w:asciiTheme="minorHAnsi" w:hAnsiTheme="minorHAnsi" w:cstheme="minorHAnsi"/>
          <w:sz w:val="24"/>
          <w:szCs w:val="24"/>
        </w:rPr>
        <w:t xml:space="preserve">Bachelor’s degree or </w:t>
      </w:r>
      <w:r w:rsidR="00A80D3E" w:rsidRPr="00783422">
        <w:rPr>
          <w:rFonts w:asciiTheme="minorHAnsi" w:hAnsiTheme="minorHAnsi" w:cstheme="minorHAnsi"/>
          <w:sz w:val="24"/>
          <w:szCs w:val="24"/>
        </w:rPr>
        <w:t>specialized</w:t>
      </w:r>
      <w:r w:rsidRPr="00783422">
        <w:rPr>
          <w:rFonts w:asciiTheme="minorHAnsi" w:hAnsiTheme="minorHAnsi" w:cstheme="minorHAnsi"/>
          <w:sz w:val="24"/>
          <w:szCs w:val="24"/>
        </w:rPr>
        <w:t xml:space="preserve"> diploma in Administration, Management</w:t>
      </w:r>
      <w:r w:rsidR="005916E4" w:rsidRPr="00783422">
        <w:rPr>
          <w:rFonts w:asciiTheme="minorHAnsi" w:hAnsiTheme="minorHAnsi" w:cstheme="minorHAnsi"/>
          <w:sz w:val="24"/>
          <w:szCs w:val="24"/>
        </w:rPr>
        <w:t>,</w:t>
      </w:r>
      <w:r w:rsidRPr="00783422">
        <w:rPr>
          <w:rFonts w:asciiTheme="minorHAnsi" w:hAnsiTheme="minorHAnsi" w:cstheme="minorHAnsi"/>
          <w:sz w:val="24"/>
          <w:szCs w:val="24"/>
        </w:rPr>
        <w:t xml:space="preserve"> or related areas is required. </w:t>
      </w:r>
    </w:p>
    <w:p w14:paraId="586A1C7C" w14:textId="5CB47843" w:rsidR="00BB5F0D" w:rsidRPr="00783422" w:rsidRDefault="005067DA" w:rsidP="00783422">
      <w:pPr>
        <w:numPr>
          <w:ilvl w:val="0"/>
          <w:numId w:val="6"/>
        </w:numPr>
        <w:pBdr>
          <w:top w:val="nil"/>
          <w:left w:val="nil"/>
          <w:bottom w:val="nil"/>
          <w:right w:val="nil"/>
          <w:between w:val="nil"/>
        </w:pBdr>
        <w:spacing w:after="0" w:line="264" w:lineRule="auto"/>
        <w:jc w:val="both"/>
        <w:rPr>
          <w:rFonts w:asciiTheme="minorHAnsi" w:hAnsiTheme="minorHAnsi" w:cstheme="minorHAnsi"/>
          <w:sz w:val="24"/>
          <w:szCs w:val="24"/>
        </w:rPr>
      </w:pPr>
      <w:r w:rsidRPr="00783422">
        <w:rPr>
          <w:rFonts w:asciiTheme="minorHAnsi" w:hAnsiTheme="minorHAnsi" w:cstheme="minorHAnsi"/>
          <w:sz w:val="24"/>
          <w:szCs w:val="24"/>
        </w:rPr>
        <w:t xml:space="preserve">Minimum of </w:t>
      </w:r>
      <w:r w:rsidR="00A80D3E" w:rsidRPr="00783422">
        <w:rPr>
          <w:rFonts w:asciiTheme="minorHAnsi" w:hAnsiTheme="minorHAnsi" w:cstheme="minorHAnsi"/>
          <w:sz w:val="24"/>
          <w:szCs w:val="24"/>
        </w:rPr>
        <w:t>3</w:t>
      </w:r>
      <w:r w:rsidRPr="00783422">
        <w:rPr>
          <w:rFonts w:asciiTheme="minorHAnsi" w:hAnsiTheme="minorHAnsi" w:cstheme="minorHAnsi"/>
          <w:sz w:val="24"/>
          <w:szCs w:val="24"/>
        </w:rPr>
        <w:t xml:space="preserve"> years of </w:t>
      </w:r>
      <w:r w:rsidR="00571DE8">
        <w:rPr>
          <w:rFonts w:asciiTheme="minorHAnsi" w:hAnsiTheme="minorHAnsi" w:cstheme="minorHAnsi"/>
          <w:sz w:val="24"/>
          <w:szCs w:val="24"/>
        </w:rPr>
        <w:t>p</w:t>
      </w:r>
      <w:r w:rsidR="00571DE8" w:rsidRPr="00571DE8">
        <w:rPr>
          <w:rFonts w:asciiTheme="minorHAnsi" w:hAnsiTheme="minorHAnsi" w:cstheme="minorHAnsi"/>
          <w:sz w:val="24"/>
          <w:szCs w:val="24"/>
        </w:rPr>
        <w:t>roven work experience as an Administrative Officer, Administrator</w:t>
      </w:r>
      <w:r w:rsidR="006F3A6E">
        <w:rPr>
          <w:rFonts w:asciiTheme="minorHAnsi" w:hAnsiTheme="minorHAnsi" w:cstheme="minorHAnsi"/>
          <w:sz w:val="24"/>
          <w:szCs w:val="24"/>
        </w:rPr>
        <w:t>,</w:t>
      </w:r>
      <w:r w:rsidR="00571DE8" w:rsidRPr="00571DE8">
        <w:rPr>
          <w:rFonts w:asciiTheme="minorHAnsi" w:hAnsiTheme="minorHAnsi" w:cstheme="minorHAnsi"/>
          <w:sz w:val="24"/>
          <w:szCs w:val="24"/>
        </w:rPr>
        <w:t xml:space="preserve"> or similar </w:t>
      </w:r>
      <w:r w:rsidR="002E3CBA">
        <w:rPr>
          <w:rFonts w:asciiTheme="minorHAnsi" w:hAnsiTheme="minorHAnsi" w:cstheme="minorHAnsi"/>
          <w:sz w:val="24"/>
          <w:szCs w:val="24"/>
        </w:rPr>
        <w:t>role relevant</w:t>
      </w:r>
      <w:r w:rsidRPr="00783422">
        <w:rPr>
          <w:rFonts w:asciiTheme="minorHAnsi" w:hAnsiTheme="minorHAnsi" w:cstheme="minorHAnsi"/>
          <w:sz w:val="24"/>
          <w:szCs w:val="24"/>
        </w:rPr>
        <w:t xml:space="preserve"> is required.</w:t>
      </w:r>
    </w:p>
    <w:p w14:paraId="79D3B748" w14:textId="728112A0" w:rsidR="00BB5F0D" w:rsidRDefault="005067DA" w:rsidP="00783422">
      <w:pPr>
        <w:numPr>
          <w:ilvl w:val="0"/>
          <w:numId w:val="6"/>
        </w:numPr>
        <w:pBdr>
          <w:top w:val="nil"/>
          <w:left w:val="nil"/>
          <w:bottom w:val="nil"/>
          <w:right w:val="nil"/>
          <w:between w:val="nil"/>
        </w:pBdr>
        <w:spacing w:after="0" w:line="264" w:lineRule="auto"/>
        <w:jc w:val="both"/>
        <w:rPr>
          <w:rFonts w:asciiTheme="minorHAnsi" w:hAnsiTheme="minorHAnsi" w:cstheme="minorHAnsi"/>
          <w:sz w:val="24"/>
          <w:szCs w:val="24"/>
        </w:rPr>
      </w:pPr>
      <w:r w:rsidRPr="00783422">
        <w:rPr>
          <w:rFonts w:asciiTheme="minorHAnsi" w:hAnsiTheme="minorHAnsi" w:cstheme="minorHAnsi"/>
          <w:sz w:val="24"/>
          <w:szCs w:val="24"/>
        </w:rPr>
        <w:t xml:space="preserve">Proficiency in the use of computers and office software packages such as Google Workspace and MS </w:t>
      </w:r>
      <w:r w:rsidR="006F3A6E">
        <w:rPr>
          <w:rFonts w:asciiTheme="minorHAnsi" w:hAnsiTheme="minorHAnsi" w:cstheme="minorHAnsi"/>
          <w:sz w:val="24"/>
          <w:szCs w:val="24"/>
        </w:rPr>
        <w:t xml:space="preserve">Office </w:t>
      </w:r>
      <w:r w:rsidR="00571DE8" w:rsidRPr="00571DE8">
        <w:rPr>
          <w:rFonts w:asciiTheme="minorHAnsi" w:hAnsiTheme="minorHAnsi" w:cstheme="minorHAnsi"/>
          <w:sz w:val="24"/>
          <w:szCs w:val="24"/>
        </w:rPr>
        <w:t>MS Excel and MS Word, specifically</w:t>
      </w:r>
      <w:r w:rsidR="00571DE8">
        <w:rPr>
          <w:rFonts w:asciiTheme="minorHAnsi" w:hAnsiTheme="minorHAnsi" w:cstheme="minorHAnsi"/>
          <w:sz w:val="24"/>
          <w:szCs w:val="24"/>
        </w:rPr>
        <w:t>)</w:t>
      </w:r>
      <w:r w:rsidRPr="00783422">
        <w:rPr>
          <w:rFonts w:asciiTheme="minorHAnsi" w:hAnsiTheme="minorHAnsi" w:cstheme="minorHAnsi"/>
          <w:sz w:val="24"/>
          <w:szCs w:val="24"/>
        </w:rPr>
        <w:t xml:space="preserve"> is required. </w:t>
      </w:r>
    </w:p>
    <w:p w14:paraId="4956D0A9" w14:textId="4A45CAC7" w:rsidR="00571DE8" w:rsidRPr="00783422" w:rsidRDefault="00571DE8" w:rsidP="00783422">
      <w:pPr>
        <w:numPr>
          <w:ilvl w:val="0"/>
          <w:numId w:val="6"/>
        </w:numPr>
        <w:pBdr>
          <w:top w:val="nil"/>
          <w:left w:val="nil"/>
          <w:bottom w:val="nil"/>
          <w:right w:val="nil"/>
          <w:between w:val="nil"/>
        </w:pBdr>
        <w:spacing w:after="0" w:line="264" w:lineRule="auto"/>
        <w:jc w:val="both"/>
        <w:rPr>
          <w:rFonts w:asciiTheme="minorHAnsi" w:hAnsiTheme="minorHAnsi" w:cstheme="minorHAnsi"/>
          <w:sz w:val="24"/>
          <w:szCs w:val="24"/>
        </w:rPr>
      </w:pPr>
      <w:r>
        <w:rPr>
          <w:rFonts w:asciiTheme="minorHAnsi" w:hAnsiTheme="minorHAnsi" w:cstheme="minorHAnsi"/>
          <w:sz w:val="24"/>
          <w:szCs w:val="24"/>
        </w:rPr>
        <w:t>S</w:t>
      </w:r>
      <w:r w:rsidRPr="00571DE8">
        <w:rPr>
          <w:rFonts w:asciiTheme="minorHAnsi" w:hAnsiTheme="minorHAnsi" w:cstheme="minorHAnsi"/>
          <w:sz w:val="24"/>
          <w:szCs w:val="24"/>
        </w:rPr>
        <w:t xml:space="preserve">trong </w:t>
      </w:r>
      <w:r w:rsidR="006F3A6E">
        <w:rPr>
          <w:rFonts w:asciiTheme="minorHAnsi" w:hAnsiTheme="minorHAnsi" w:cstheme="minorHAnsi"/>
          <w:sz w:val="24"/>
          <w:szCs w:val="24"/>
        </w:rPr>
        <w:t>organizational s</w:t>
      </w:r>
      <w:r w:rsidRPr="00571DE8">
        <w:rPr>
          <w:rFonts w:asciiTheme="minorHAnsi" w:hAnsiTheme="minorHAnsi" w:cstheme="minorHAnsi"/>
          <w:sz w:val="24"/>
          <w:szCs w:val="24"/>
        </w:rPr>
        <w:t>kills with a problem-solving attitude</w:t>
      </w:r>
      <w:r>
        <w:rPr>
          <w:rFonts w:asciiTheme="minorHAnsi" w:hAnsiTheme="minorHAnsi" w:cstheme="minorHAnsi"/>
          <w:sz w:val="24"/>
          <w:szCs w:val="24"/>
        </w:rPr>
        <w:t>.</w:t>
      </w:r>
    </w:p>
    <w:p w14:paraId="4A2B371F" w14:textId="7AD2DDA4" w:rsidR="00BB5F0D" w:rsidRPr="00783422" w:rsidRDefault="005067DA" w:rsidP="00783422">
      <w:pPr>
        <w:numPr>
          <w:ilvl w:val="0"/>
          <w:numId w:val="6"/>
        </w:numPr>
        <w:pBdr>
          <w:top w:val="nil"/>
          <w:left w:val="nil"/>
          <w:bottom w:val="nil"/>
          <w:right w:val="nil"/>
          <w:between w:val="nil"/>
        </w:pBdr>
        <w:spacing w:after="60" w:line="264" w:lineRule="auto"/>
        <w:jc w:val="both"/>
        <w:rPr>
          <w:rFonts w:asciiTheme="minorHAnsi" w:hAnsiTheme="minorHAnsi" w:cstheme="minorHAnsi"/>
          <w:sz w:val="24"/>
          <w:szCs w:val="24"/>
        </w:rPr>
      </w:pPr>
      <w:r w:rsidRPr="00783422">
        <w:rPr>
          <w:rFonts w:asciiTheme="minorHAnsi" w:hAnsiTheme="minorHAnsi" w:cstheme="minorHAnsi"/>
          <w:sz w:val="24"/>
          <w:szCs w:val="24"/>
        </w:rPr>
        <w:t xml:space="preserve">Knowledge of the Government of </w:t>
      </w:r>
      <w:r w:rsidR="005916E4" w:rsidRPr="00783422">
        <w:rPr>
          <w:rFonts w:asciiTheme="minorHAnsi" w:hAnsiTheme="minorHAnsi" w:cstheme="minorHAnsi"/>
          <w:sz w:val="24"/>
          <w:szCs w:val="24"/>
        </w:rPr>
        <w:t>Somalia’s</w:t>
      </w:r>
      <w:r w:rsidRPr="00783422">
        <w:rPr>
          <w:rFonts w:asciiTheme="minorHAnsi" w:hAnsiTheme="minorHAnsi" w:cstheme="minorHAnsi"/>
          <w:sz w:val="24"/>
          <w:szCs w:val="24"/>
        </w:rPr>
        <w:t xml:space="preserve"> policies, procedures</w:t>
      </w:r>
      <w:r w:rsidR="005916E4" w:rsidRPr="00783422">
        <w:rPr>
          <w:rFonts w:asciiTheme="minorHAnsi" w:hAnsiTheme="minorHAnsi" w:cstheme="minorHAnsi"/>
          <w:sz w:val="24"/>
          <w:szCs w:val="24"/>
        </w:rPr>
        <w:t>,</w:t>
      </w:r>
      <w:r w:rsidRPr="00783422">
        <w:rPr>
          <w:rFonts w:asciiTheme="minorHAnsi" w:hAnsiTheme="minorHAnsi" w:cstheme="minorHAnsi"/>
          <w:sz w:val="24"/>
          <w:szCs w:val="24"/>
        </w:rPr>
        <w:t xml:space="preserve"> and practices is desirable. </w:t>
      </w:r>
    </w:p>
    <w:p w14:paraId="76EE84BD" w14:textId="77777777" w:rsidR="00BB5F0D" w:rsidRPr="00783422" w:rsidRDefault="00BB5F0D">
      <w:pPr>
        <w:spacing w:after="0" w:line="240" w:lineRule="auto"/>
        <w:jc w:val="both"/>
        <w:rPr>
          <w:rFonts w:asciiTheme="minorHAnsi" w:hAnsiTheme="minorHAnsi" w:cstheme="minorHAnsi"/>
          <w:sz w:val="24"/>
          <w:szCs w:val="24"/>
        </w:rPr>
      </w:pPr>
    </w:p>
    <w:p w14:paraId="376736C1" w14:textId="3F142F34" w:rsidR="00BB5F0D" w:rsidRPr="00783422" w:rsidRDefault="005067DA" w:rsidP="00783422">
      <w:pPr>
        <w:pStyle w:val="ListParagraph"/>
        <w:numPr>
          <w:ilvl w:val="0"/>
          <w:numId w:val="5"/>
        </w:numPr>
        <w:spacing w:after="0"/>
        <w:jc w:val="both"/>
        <w:rPr>
          <w:rFonts w:asciiTheme="minorHAnsi" w:hAnsiTheme="minorHAnsi" w:cstheme="minorHAnsi"/>
          <w:b/>
          <w:sz w:val="24"/>
          <w:szCs w:val="24"/>
        </w:rPr>
      </w:pPr>
      <w:r w:rsidRPr="00783422">
        <w:rPr>
          <w:rFonts w:asciiTheme="minorHAnsi" w:hAnsiTheme="minorHAnsi" w:cstheme="minorHAnsi"/>
          <w:b/>
          <w:sz w:val="24"/>
          <w:szCs w:val="24"/>
        </w:rPr>
        <w:t xml:space="preserve">Language Requirements </w:t>
      </w:r>
    </w:p>
    <w:p w14:paraId="0DAC59C4" w14:textId="5A310929" w:rsidR="00BB5F0D" w:rsidRPr="00783422" w:rsidRDefault="005067DA">
      <w:pPr>
        <w:pBdr>
          <w:top w:val="nil"/>
          <w:left w:val="nil"/>
          <w:bottom w:val="nil"/>
          <w:right w:val="nil"/>
          <w:between w:val="nil"/>
        </w:pBdr>
        <w:spacing w:after="0" w:line="240" w:lineRule="auto"/>
        <w:jc w:val="both"/>
        <w:rPr>
          <w:rFonts w:asciiTheme="minorHAnsi" w:hAnsiTheme="minorHAnsi" w:cstheme="minorHAnsi"/>
          <w:sz w:val="24"/>
          <w:szCs w:val="24"/>
        </w:rPr>
      </w:pPr>
      <w:r w:rsidRPr="00783422">
        <w:rPr>
          <w:rFonts w:asciiTheme="minorHAnsi" w:hAnsiTheme="minorHAnsi" w:cstheme="minorHAnsi"/>
          <w:sz w:val="24"/>
          <w:szCs w:val="24"/>
        </w:rPr>
        <w:t>Excellent command of Somali and English language (oral and written) is required.</w:t>
      </w:r>
    </w:p>
    <w:p w14:paraId="27FC6AE7" w14:textId="77777777" w:rsidR="00BB5F0D" w:rsidRPr="00783422" w:rsidRDefault="00BB5F0D">
      <w:pPr>
        <w:pBdr>
          <w:top w:val="nil"/>
          <w:left w:val="nil"/>
          <w:bottom w:val="nil"/>
          <w:right w:val="nil"/>
          <w:between w:val="nil"/>
        </w:pBdr>
        <w:spacing w:after="0" w:line="240" w:lineRule="auto"/>
        <w:jc w:val="both"/>
        <w:rPr>
          <w:rFonts w:asciiTheme="minorHAnsi" w:hAnsiTheme="minorHAnsi" w:cstheme="minorHAnsi"/>
          <w:sz w:val="24"/>
          <w:szCs w:val="24"/>
        </w:rPr>
      </w:pPr>
    </w:p>
    <w:p w14:paraId="199DEA53" w14:textId="35CB9E33" w:rsidR="00BB5F0D" w:rsidRPr="00783422" w:rsidRDefault="005067DA" w:rsidP="00783422">
      <w:pPr>
        <w:pStyle w:val="ListParagraph"/>
        <w:numPr>
          <w:ilvl w:val="0"/>
          <w:numId w:val="5"/>
        </w:numPr>
        <w:pBdr>
          <w:top w:val="nil"/>
          <w:left w:val="nil"/>
          <w:bottom w:val="nil"/>
          <w:right w:val="nil"/>
          <w:between w:val="nil"/>
        </w:pBdr>
        <w:spacing w:after="0"/>
        <w:jc w:val="both"/>
        <w:rPr>
          <w:rFonts w:asciiTheme="minorHAnsi" w:hAnsiTheme="minorHAnsi" w:cstheme="minorHAnsi"/>
          <w:b/>
          <w:sz w:val="24"/>
          <w:szCs w:val="24"/>
        </w:rPr>
      </w:pPr>
      <w:r w:rsidRPr="00783422">
        <w:rPr>
          <w:rFonts w:asciiTheme="minorHAnsi" w:hAnsiTheme="minorHAnsi" w:cstheme="minorHAnsi"/>
          <w:b/>
          <w:sz w:val="24"/>
          <w:szCs w:val="24"/>
        </w:rPr>
        <w:t>Duration of Service</w:t>
      </w:r>
    </w:p>
    <w:p w14:paraId="4EF61832" w14:textId="77777777" w:rsidR="00E53E3C" w:rsidRDefault="00E53E3C">
      <w:pPr>
        <w:spacing w:after="0" w:line="240" w:lineRule="auto"/>
        <w:jc w:val="both"/>
        <w:rPr>
          <w:rFonts w:asciiTheme="minorHAnsi" w:hAnsiTheme="minorHAnsi" w:cstheme="minorHAnsi"/>
          <w:sz w:val="24"/>
          <w:szCs w:val="24"/>
        </w:rPr>
      </w:pPr>
    </w:p>
    <w:p w14:paraId="5A3333CA" w14:textId="1E2D67DC" w:rsidR="00BB5F0D" w:rsidRPr="00783422" w:rsidRDefault="005067DA">
      <w:pPr>
        <w:spacing w:after="0" w:line="240" w:lineRule="auto"/>
        <w:jc w:val="both"/>
        <w:rPr>
          <w:rFonts w:asciiTheme="minorHAnsi" w:hAnsiTheme="minorHAnsi" w:cstheme="minorHAnsi"/>
          <w:sz w:val="24"/>
          <w:szCs w:val="24"/>
        </w:rPr>
      </w:pPr>
      <w:r w:rsidRPr="00783422">
        <w:rPr>
          <w:rFonts w:asciiTheme="minorHAnsi" w:hAnsiTheme="minorHAnsi" w:cstheme="minorHAnsi"/>
          <w:sz w:val="24"/>
          <w:szCs w:val="24"/>
        </w:rPr>
        <w:t xml:space="preserve">The candidate will be engaged initially in a 1-year contract appointment with an extension based on </w:t>
      </w:r>
      <w:r w:rsidR="005916E4" w:rsidRPr="00783422">
        <w:rPr>
          <w:rFonts w:asciiTheme="minorHAnsi" w:hAnsiTheme="minorHAnsi" w:cstheme="minorHAnsi"/>
          <w:sz w:val="24"/>
          <w:szCs w:val="24"/>
        </w:rPr>
        <w:t xml:space="preserve">the remaining </w:t>
      </w:r>
      <w:r w:rsidRPr="00783422">
        <w:rPr>
          <w:rFonts w:asciiTheme="minorHAnsi" w:hAnsiTheme="minorHAnsi" w:cstheme="minorHAnsi"/>
          <w:sz w:val="24"/>
          <w:szCs w:val="24"/>
        </w:rPr>
        <w:t>project duration</w:t>
      </w:r>
      <w:r w:rsidR="005916E4" w:rsidRPr="00783422">
        <w:rPr>
          <w:rFonts w:asciiTheme="minorHAnsi" w:hAnsiTheme="minorHAnsi" w:cstheme="minorHAnsi"/>
          <w:sz w:val="24"/>
          <w:szCs w:val="24"/>
        </w:rPr>
        <w:t xml:space="preserve"> (2.5) years</w:t>
      </w:r>
      <w:r w:rsidRPr="00783422">
        <w:rPr>
          <w:rFonts w:asciiTheme="minorHAnsi" w:hAnsiTheme="minorHAnsi" w:cstheme="minorHAnsi"/>
          <w:sz w:val="24"/>
          <w:szCs w:val="24"/>
        </w:rPr>
        <w:t xml:space="preserve"> and the completion of a satisfactory 6-month probation period. </w:t>
      </w:r>
    </w:p>
    <w:p w14:paraId="7956AAB7" w14:textId="77777777" w:rsidR="00BB5F0D" w:rsidRPr="00783422" w:rsidRDefault="00BB5F0D">
      <w:pPr>
        <w:spacing w:after="0" w:line="240" w:lineRule="auto"/>
        <w:jc w:val="both"/>
        <w:rPr>
          <w:rFonts w:asciiTheme="minorHAnsi" w:hAnsiTheme="minorHAnsi" w:cstheme="minorHAnsi"/>
          <w:sz w:val="24"/>
          <w:szCs w:val="24"/>
        </w:rPr>
      </w:pPr>
    </w:p>
    <w:p w14:paraId="0CE0229F" w14:textId="27923092" w:rsidR="00BB5F0D" w:rsidRPr="00783422" w:rsidRDefault="005067DA" w:rsidP="00783422">
      <w:pPr>
        <w:pStyle w:val="ListParagraph"/>
        <w:numPr>
          <w:ilvl w:val="0"/>
          <w:numId w:val="5"/>
        </w:numPr>
        <w:spacing w:after="0"/>
        <w:jc w:val="both"/>
        <w:rPr>
          <w:rFonts w:asciiTheme="minorHAnsi" w:hAnsiTheme="minorHAnsi" w:cstheme="minorHAnsi"/>
          <w:b/>
          <w:sz w:val="24"/>
          <w:szCs w:val="24"/>
        </w:rPr>
      </w:pPr>
      <w:r w:rsidRPr="00783422">
        <w:rPr>
          <w:rFonts w:asciiTheme="minorHAnsi" w:hAnsiTheme="minorHAnsi" w:cstheme="minorHAnsi"/>
          <w:b/>
          <w:sz w:val="24"/>
          <w:szCs w:val="24"/>
        </w:rPr>
        <w:t>Reporting Obligations</w:t>
      </w:r>
    </w:p>
    <w:p w14:paraId="0D9CF639" w14:textId="7B0F89FB" w:rsidR="00BB5F0D" w:rsidRPr="00783422" w:rsidRDefault="005067DA">
      <w:pPr>
        <w:spacing w:after="0" w:line="240" w:lineRule="auto"/>
        <w:jc w:val="both"/>
        <w:rPr>
          <w:rFonts w:asciiTheme="minorHAnsi" w:hAnsiTheme="minorHAnsi" w:cstheme="minorHAnsi"/>
          <w:sz w:val="24"/>
          <w:szCs w:val="24"/>
        </w:rPr>
      </w:pPr>
      <w:r w:rsidRPr="00783422">
        <w:rPr>
          <w:rFonts w:asciiTheme="minorHAnsi" w:hAnsiTheme="minorHAnsi" w:cstheme="minorHAnsi"/>
          <w:sz w:val="24"/>
          <w:szCs w:val="24"/>
        </w:rPr>
        <w:t xml:space="preserve">The </w:t>
      </w:r>
      <w:r w:rsidR="002E3CBA" w:rsidRPr="002E3CBA">
        <w:rPr>
          <w:rFonts w:asciiTheme="minorHAnsi" w:hAnsiTheme="minorHAnsi" w:cstheme="minorHAnsi"/>
          <w:sz w:val="24"/>
          <w:szCs w:val="24"/>
        </w:rPr>
        <w:t>Project Admin Officer</w:t>
      </w:r>
      <w:r w:rsidR="002E3CBA" w:rsidRPr="002E3CBA" w:rsidDel="002E3CBA">
        <w:rPr>
          <w:rFonts w:asciiTheme="minorHAnsi" w:hAnsiTheme="minorHAnsi" w:cstheme="minorHAnsi"/>
          <w:sz w:val="24"/>
          <w:szCs w:val="24"/>
        </w:rPr>
        <w:t xml:space="preserve"> </w:t>
      </w:r>
      <w:r w:rsidRPr="00783422">
        <w:rPr>
          <w:rFonts w:asciiTheme="minorHAnsi" w:hAnsiTheme="minorHAnsi" w:cstheme="minorHAnsi"/>
          <w:sz w:val="24"/>
          <w:szCs w:val="24"/>
        </w:rPr>
        <w:t xml:space="preserve">will report to the Operations &amp; Risks Management Lead.  </w:t>
      </w:r>
    </w:p>
    <w:p w14:paraId="599E8E9F" w14:textId="77777777" w:rsidR="00BB5F0D" w:rsidRPr="00783422" w:rsidRDefault="00BB5F0D">
      <w:pPr>
        <w:spacing w:after="0" w:line="240" w:lineRule="auto"/>
        <w:jc w:val="both"/>
        <w:rPr>
          <w:rFonts w:asciiTheme="minorHAnsi" w:hAnsiTheme="minorHAnsi" w:cstheme="minorHAnsi"/>
          <w:sz w:val="24"/>
          <w:szCs w:val="24"/>
        </w:rPr>
      </w:pPr>
    </w:p>
    <w:p w14:paraId="32D24028" w14:textId="04AAB20F" w:rsidR="00BB5F0D" w:rsidRPr="00783422" w:rsidRDefault="005067DA" w:rsidP="00783422">
      <w:pPr>
        <w:pStyle w:val="ListParagraph"/>
        <w:numPr>
          <w:ilvl w:val="0"/>
          <w:numId w:val="5"/>
        </w:numPr>
        <w:spacing w:after="0"/>
        <w:jc w:val="both"/>
        <w:rPr>
          <w:rFonts w:asciiTheme="minorHAnsi" w:hAnsiTheme="minorHAnsi" w:cstheme="minorHAnsi"/>
          <w:b/>
          <w:sz w:val="24"/>
          <w:szCs w:val="24"/>
        </w:rPr>
      </w:pPr>
      <w:r w:rsidRPr="00783422">
        <w:rPr>
          <w:rFonts w:asciiTheme="minorHAnsi" w:hAnsiTheme="minorHAnsi" w:cstheme="minorHAnsi"/>
          <w:b/>
          <w:sz w:val="24"/>
          <w:szCs w:val="24"/>
        </w:rPr>
        <w:t xml:space="preserve">Duty Station </w:t>
      </w:r>
    </w:p>
    <w:p w14:paraId="46F40291" w14:textId="3C5EBFED" w:rsidR="00BB5F0D" w:rsidRDefault="005067DA">
      <w:pPr>
        <w:spacing w:after="0" w:line="240" w:lineRule="auto"/>
        <w:jc w:val="both"/>
        <w:rPr>
          <w:rFonts w:asciiTheme="minorHAnsi" w:hAnsiTheme="minorHAnsi" w:cstheme="minorHAnsi"/>
          <w:sz w:val="24"/>
          <w:szCs w:val="24"/>
        </w:rPr>
      </w:pPr>
      <w:r w:rsidRPr="00783422">
        <w:rPr>
          <w:rFonts w:asciiTheme="minorHAnsi" w:hAnsiTheme="minorHAnsi" w:cstheme="minorHAnsi"/>
          <w:sz w:val="24"/>
          <w:szCs w:val="24"/>
        </w:rPr>
        <w:t>Mogadishu, with field visits as necessary</w:t>
      </w:r>
    </w:p>
    <w:p w14:paraId="19F5B566" w14:textId="520B159F" w:rsidR="00E53E3C" w:rsidRDefault="00E53E3C">
      <w:pPr>
        <w:rPr>
          <w:rFonts w:asciiTheme="minorHAnsi" w:hAnsiTheme="minorHAnsi" w:cstheme="minorHAnsi"/>
          <w:sz w:val="24"/>
          <w:szCs w:val="24"/>
        </w:rPr>
      </w:pPr>
      <w:r>
        <w:rPr>
          <w:rFonts w:asciiTheme="minorHAnsi" w:hAnsiTheme="minorHAnsi" w:cstheme="minorHAnsi"/>
          <w:sz w:val="24"/>
          <w:szCs w:val="24"/>
        </w:rPr>
        <w:br w:type="page"/>
      </w:r>
    </w:p>
    <w:p w14:paraId="0E495E57" w14:textId="77777777" w:rsidR="00072143" w:rsidRDefault="00072143">
      <w:pPr>
        <w:spacing w:after="0" w:line="240" w:lineRule="auto"/>
        <w:jc w:val="both"/>
        <w:rPr>
          <w:rFonts w:asciiTheme="minorHAnsi" w:hAnsiTheme="minorHAnsi" w:cstheme="minorHAnsi"/>
          <w:sz w:val="24"/>
          <w:szCs w:val="24"/>
        </w:rPr>
      </w:pPr>
    </w:p>
    <w:p w14:paraId="0017B631" w14:textId="77777777" w:rsidR="00072143" w:rsidRDefault="00072143" w:rsidP="00072143">
      <w:pPr>
        <w:pStyle w:val="ListParagraph"/>
        <w:numPr>
          <w:ilvl w:val="0"/>
          <w:numId w:val="5"/>
        </w:numPr>
        <w:contextualSpacing/>
        <w:rPr>
          <w:rFonts w:asciiTheme="minorHAnsi" w:hAnsiTheme="minorHAnsi" w:cstheme="minorHAnsi"/>
          <w:b/>
          <w:bCs/>
          <w:sz w:val="24"/>
          <w:szCs w:val="24"/>
        </w:rPr>
      </w:pPr>
      <w:r w:rsidRPr="00072143">
        <w:rPr>
          <w:rFonts w:asciiTheme="minorHAnsi" w:hAnsiTheme="minorHAnsi" w:cstheme="minorHAnsi"/>
          <w:b/>
          <w:bCs/>
          <w:sz w:val="24"/>
          <w:szCs w:val="24"/>
        </w:rPr>
        <w:t xml:space="preserve">Conflict of Interest  </w:t>
      </w:r>
    </w:p>
    <w:p w14:paraId="4BD5EAE3" w14:textId="1E42B49D" w:rsidR="00072143" w:rsidRPr="00072143" w:rsidRDefault="00072143" w:rsidP="00072143">
      <w:pPr>
        <w:contextualSpacing/>
        <w:jc w:val="both"/>
        <w:rPr>
          <w:rFonts w:asciiTheme="minorHAnsi" w:hAnsiTheme="minorHAnsi" w:cstheme="minorHAnsi"/>
          <w:b/>
          <w:bCs/>
          <w:sz w:val="24"/>
          <w:szCs w:val="24"/>
        </w:rPr>
      </w:pPr>
      <w:r w:rsidRPr="00072143">
        <w:rPr>
          <w:rFonts w:asciiTheme="minorHAnsi" w:hAnsiTheme="minorHAnsi" w:cstheme="minorHAnsi"/>
          <w:sz w:val="24"/>
          <w:szCs w:val="24"/>
        </w:rPr>
        <w:t>The Consultant agrees that during the term of this Contract and after its termination, the Consultants and any entity affiliated with the Consultant shall be disqualified from providing goods, works, or services (other than consulting services that would not give rise to a conflict of interest) resulting from or closely related to the Consulting Services for the preparation or implementation of the SCRP Project.</w:t>
      </w:r>
      <w:r w:rsidRPr="00072143">
        <w:rPr>
          <w:rFonts w:asciiTheme="minorHAnsi" w:hAnsiTheme="minorHAnsi" w:cstheme="minorHAnsi"/>
          <w:b/>
          <w:sz w:val="24"/>
          <w:szCs w:val="24"/>
        </w:rPr>
        <w:t xml:space="preserve"> </w:t>
      </w:r>
    </w:p>
    <w:p w14:paraId="73EE8625" w14:textId="77777777" w:rsidR="00072143" w:rsidRPr="00783422" w:rsidRDefault="00072143">
      <w:pPr>
        <w:spacing w:after="0" w:line="240" w:lineRule="auto"/>
        <w:jc w:val="both"/>
        <w:rPr>
          <w:rFonts w:asciiTheme="minorHAnsi" w:hAnsiTheme="minorHAnsi" w:cstheme="minorHAnsi"/>
          <w:sz w:val="24"/>
          <w:szCs w:val="24"/>
        </w:rPr>
      </w:pPr>
    </w:p>
    <w:p w14:paraId="1A134BD2" w14:textId="77777777" w:rsidR="00BB5F0D" w:rsidRPr="00783422" w:rsidRDefault="00BB5F0D">
      <w:pPr>
        <w:spacing w:after="0" w:line="240" w:lineRule="auto"/>
        <w:jc w:val="both"/>
        <w:rPr>
          <w:rFonts w:asciiTheme="minorHAnsi" w:hAnsiTheme="minorHAnsi" w:cstheme="minorHAnsi"/>
          <w:sz w:val="24"/>
          <w:szCs w:val="24"/>
        </w:rPr>
      </w:pPr>
    </w:p>
    <w:p w14:paraId="71507447" w14:textId="77777777" w:rsidR="00BB5F0D" w:rsidRPr="00783422" w:rsidRDefault="005067DA">
      <w:pPr>
        <w:spacing w:after="0" w:line="240" w:lineRule="auto"/>
        <w:jc w:val="both"/>
        <w:rPr>
          <w:rFonts w:asciiTheme="minorHAnsi" w:hAnsiTheme="minorHAnsi" w:cstheme="minorHAnsi"/>
          <w:b/>
          <w:bCs/>
          <w:i/>
          <w:iCs/>
          <w:sz w:val="24"/>
          <w:szCs w:val="24"/>
          <w:u w:val="single"/>
        </w:rPr>
      </w:pPr>
      <w:bookmarkStart w:id="4" w:name="_heading=h.30j0zll" w:colFirst="0" w:colLast="0"/>
      <w:bookmarkEnd w:id="4"/>
      <w:r w:rsidRPr="00783422">
        <w:rPr>
          <w:rFonts w:asciiTheme="minorHAnsi" w:hAnsiTheme="minorHAnsi" w:cstheme="minorHAnsi"/>
          <w:b/>
          <w:bCs/>
          <w:i/>
          <w:iCs/>
          <w:sz w:val="24"/>
          <w:szCs w:val="24"/>
          <w:u w:val="single"/>
        </w:rPr>
        <w:t>In line with the SCRP requirements, the PIU seeks to establish gender parity. Women are particularly encouraged to apply.</w:t>
      </w:r>
    </w:p>
    <w:sectPr w:rsidR="00BB5F0D" w:rsidRPr="00783422">
      <w:pgSz w:w="12240" w:h="15840"/>
      <w:pgMar w:top="1440" w:right="117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0A16" w14:textId="77777777" w:rsidR="0034372F" w:rsidRDefault="0034372F" w:rsidP="00072143">
      <w:pPr>
        <w:spacing w:after="0" w:line="240" w:lineRule="auto"/>
      </w:pPr>
      <w:r>
        <w:separator/>
      </w:r>
    </w:p>
  </w:endnote>
  <w:endnote w:type="continuationSeparator" w:id="0">
    <w:p w14:paraId="3593D33B" w14:textId="77777777" w:rsidR="0034372F" w:rsidRDefault="0034372F" w:rsidP="0007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skoola Pota">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C6ED1" w14:textId="77777777" w:rsidR="0034372F" w:rsidRDefault="0034372F" w:rsidP="00072143">
      <w:pPr>
        <w:spacing w:after="0" w:line="240" w:lineRule="auto"/>
      </w:pPr>
      <w:r>
        <w:separator/>
      </w:r>
    </w:p>
  </w:footnote>
  <w:footnote w:type="continuationSeparator" w:id="0">
    <w:p w14:paraId="1DBD9479" w14:textId="77777777" w:rsidR="0034372F" w:rsidRDefault="0034372F" w:rsidP="00072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066"/>
    <w:multiLevelType w:val="multilevel"/>
    <w:tmpl w:val="3642032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1B7F0C8B"/>
    <w:multiLevelType w:val="multilevel"/>
    <w:tmpl w:val="A24CA9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5131338"/>
    <w:multiLevelType w:val="multilevel"/>
    <w:tmpl w:val="173CAF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2261D8B"/>
    <w:multiLevelType w:val="hybridMultilevel"/>
    <w:tmpl w:val="2BCA39E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432B7F23"/>
    <w:multiLevelType w:val="multilevel"/>
    <w:tmpl w:val="158869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5" w15:restartNumberingAfterBreak="0">
    <w:nsid w:val="4D253B94"/>
    <w:multiLevelType w:val="multilevel"/>
    <w:tmpl w:val="158869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6" w15:restartNumberingAfterBreak="0">
    <w:nsid w:val="76AB4296"/>
    <w:multiLevelType w:val="multilevel"/>
    <w:tmpl w:val="FEDAAC3C"/>
    <w:lvl w:ilvl="0">
      <w:start w:val="1"/>
      <w:numFmt w:val="bullet"/>
      <w:lvlText w:val=""/>
      <w:lvlJc w:val="left"/>
      <w:pPr>
        <w:ind w:left="1080" w:hanging="360"/>
      </w:pPr>
      <w:rPr>
        <w:rFonts w:ascii="Wingdings" w:hAnsi="Wingdings"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16cid:durableId="355540015">
    <w:abstractNumId w:val="0"/>
  </w:num>
  <w:num w:numId="2" w16cid:durableId="600529653">
    <w:abstractNumId w:val="2"/>
  </w:num>
  <w:num w:numId="3" w16cid:durableId="903761662">
    <w:abstractNumId w:val="1"/>
  </w:num>
  <w:num w:numId="4" w16cid:durableId="1027024379">
    <w:abstractNumId w:val="3"/>
  </w:num>
  <w:num w:numId="5" w16cid:durableId="1171218479">
    <w:abstractNumId w:val="4"/>
  </w:num>
  <w:num w:numId="6" w16cid:durableId="1128358657">
    <w:abstractNumId w:val="6"/>
  </w:num>
  <w:num w:numId="7" w16cid:durableId="9199433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0D"/>
    <w:rsid w:val="00052DE9"/>
    <w:rsid w:val="00070A71"/>
    <w:rsid w:val="00072143"/>
    <w:rsid w:val="000E3D7B"/>
    <w:rsid w:val="001A0874"/>
    <w:rsid w:val="00264FA7"/>
    <w:rsid w:val="00294EE2"/>
    <w:rsid w:val="002E3CBA"/>
    <w:rsid w:val="00320A5D"/>
    <w:rsid w:val="003264C3"/>
    <w:rsid w:val="0034372F"/>
    <w:rsid w:val="00345284"/>
    <w:rsid w:val="003E12C7"/>
    <w:rsid w:val="004257DE"/>
    <w:rsid w:val="00430F35"/>
    <w:rsid w:val="005067DA"/>
    <w:rsid w:val="005637CC"/>
    <w:rsid w:val="00571DE8"/>
    <w:rsid w:val="005916E4"/>
    <w:rsid w:val="00603DC9"/>
    <w:rsid w:val="006C1AED"/>
    <w:rsid w:val="006F3A6E"/>
    <w:rsid w:val="00783422"/>
    <w:rsid w:val="00794C19"/>
    <w:rsid w:val="007A108B"/>
    <w:rsid w:val="007E0A21"/>
    <w:rsid w:val="008048F0"/>
    <w:rsid w:val="009E6776"/>
    <w:rsid w:val="00A361EC"/>
    <w:rsid w:val="00A80D3E"/>
    <w:rsid w:val="00A909D5"/>
    <w:rsid w:val="00AD04CF"/>
    <w:rsid w:val="00B07ABB"/>
    <w:rsid w:val="00B10D47"/>
    <w:rsid w:val="00B74B92"/>
    <w:rsid w:val="00B87279"/>
    <w:rsid w:val="00BB5F0D"/>
    <w:rsid w:val="00BE5245"/>
    <w:rsid w:val="00CE7E3F"/>
    <w:rsid w:val="00E53E3C"/>
    <w:rsid w:val="00EB3225"/>
    <w:rsid w:val="00F01A03"/>
    <w:rsid w:val="00F65164"/>
    <w:rsid w:val="00F76346"/>
    <w:rsid w:val="00FB6862"/>
    <w:rsid w:val="00FF1D3B"/>
  </w:rsids>
  <m:mathPr>
    <m:mathFont m:val="Cambria Math"/>
    <m:brkBin m:val="before"/>
    <m:brkBinSub m:val="--"/>
    <m:smallFrac m:val="0"/>
    <m:dispDef/>
    <m:lMargin m:val="0"/>
    <m:rMargin m:val="0"/>
    <m:defJc m:val="centerGroup"/>
    <m:wrapIndent m:val="1440"/>
    <m:intLim m:val="subSup"/>
    <m:naryLim m:val="undOvr"/>
  </m:mathPr>
  <w:themeFontLang w:val="en-AU"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5A302"/>
  <w15:docId w15:val="{E363938B-CB9D-4170-A64F-83231F9C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AU"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731"/>
    <w:rPr>
      <w:rFonts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FootnoteTextChar">
    <w:name w:val="Footnote Text Char"/>
    <w:aliases w:val="ADB Char,FOOTNOTES Char,FOOTNOTES Char Char Char,Footnote Text Char Char Char Char Char,Footnote Text Char Char Char1 Char,Footnote Text Char1 Char Char1,Footnote Text Char1 Char Char Char,Footnote Text Char1 Char1 Char,Geneva 9 Char"/>
    <w:link w:val="FootnoteText"/>
    <w:uiPriority w:val="99"/>
    <w:qFormat/>
    <w:locked/>
    <w:rsid w:val="001A4731"/>
    <w:rPr>
      <w:rFonts w:ascii="Times New Roman" w:eastAsia="Times New Roman" w:hAnsi="Times New Roman" w:cs="Arial"/>
      <w:color w:val="000000"/>
      <w:sz w:val="18"/>
      <w:szCs w:val="20"/>
    </w:rPr>
  </w:style>
  <w:style w:type="paragraph" w:styleId="FootnoteText">
    <w:name w:val="footnote text"/>
    <w:aliases w:val="ADB,FOOTNOTES,FOOTNOTES Char Char,Footnote Text Char Char Char Char,Footnote Text Char Char Char1,Footnote Text Char1 Char,Footnote Text Char1 Char Char,Footnote Text Char1 Char1,Geneva 9,f,fn,fn Char Char,foo,footnote text,ft,single space"/>
    <w:basedOn w:val="Normal"/>
    <w:link w:val="FootnoteTextChar"/>
    <w:uiPriority w:val="99"/>
    <w:unhideWhenUsed/>
    <w:qFormat/>
    <w:rsid w:val="001A4731"/>
    <w:pPr>
      <w:widowControl w:val="0"/>
      <w:autoSpaceDE w:val="0"/>
      <w:autoSpaceDN w:val="0"/>
      <w:adjustRightInd w:val="0"/>
      <w:spacing w:after="0" w:line="240" w:lineRule="auto"/>
    </w:pPr>
    <w:rPr>
      <w:rFonts w:ascii="Times New Roman" w:eastAsia="Times New Roman" w:hAnsi="Times New Roman"/>
      <w:color w:val="000000"/>
      <w:sz w:val="18"/>
      <w:szCs w:val="20"/>
    </w:rPr>
  </w:style>
  <w:style w:type="character" w:customStyle="1" w:styleId="FootnoteTextChar1">
    <w:name w:val="Footnote Text Char1"/>
    <w:basedOn w:val="DefaultParagraphFont"/>
    <w:uiPriority w:val="99"/>
    <w:semiHidden/>
    <w:rsid w:val="001A4731"/>
    <w:rPr>
      <w:rFonts w:ascii="Calibri" w:eastAsia="Calibri" w:hAnsi="Calibri" w:cs="Arial"/>
      <w:sz w:val="20"/>
      <w:szCs w:val="20"/>
    </w:rPr>
  </w:style>
  <w:style w:type="character" w:styleId="FootnoteReference">
    <w:name w:val="footnote reference"/>
    <w:aliases w:val="BVI fnr,16 Point,Error-Fußnotenzeichen3,Error-Fußnotenzeichen5,Error-Fußnotenzeichen6,Footnote,Footnote Reference 2,Footnote Reference Number,Footnote Reference1,Footnotes refss,Ref,Superscript 6 Point,de nota al pie,fr,ftref,SUPE,F,R"/>
    <w:link w:val="BVIfnrCarattereCharCharCharCarattereCharCharCharCharCharChar1CharCharChar"/>
    <w:uiPriority w:val="99"/>
    <w:unhideWhenUsed/>
    <w:qFormat/>
    <w:rsid w:val="001A4731"/>
    <w:rPr>
      <w:vertAlign w:val="superscript"/>
    </w:rPr>
  </w:style>
  <w:style w:type="paragraph" w:customStyle="1" w:styleId="BVIfnrCarattereCharCharCharCarattereCharCharCharCharCharChar1CharCharChar">
    <w:name w:val="BVI fnr Carattere Char Char Char Carattere Char Char Char Char Char Char1 Char Char Char"/>
    <w:basedOn w:val="Normal"/>
    <w:link w:val="FootnoteReference"/>
    <w:uiPriority w:val="99"/>
    <w:rsid w:val="001A4731"/>
    <w:pPr>
      <w:spacing w:line="240" w:lineRule="exact"/>
    </w:pPr>
    <w:rPr>
      <w:rFonts w:asciiTheme="minorHAnsi" w:eastAsiaTheme="minorHAnsi" w:hAnsiTheme="minorHAnsi" w:cstheme="minorBidi"/>
      <w:sz w:val="24"/>
      <w:szCs w:val="24"/>
      <w:vertAlign w:val="superscript"/>
    </w:rPr>
  </w:style>
  <w:style w:type="paragraph" w:styleId="ListParagraph">
    <w:name w:val="List Paragraph"/>
    <w:aliases w:val="Numbered List Paragraph,Main numbered paragraph,List Paragraph1,Colorful List - Accent 11,Bullets,References,List Paragraph (numbered (a)),List Bullet Mary,List Bullet-OpsManual,Title Style 1,Liste 1,ReferencesCxSpLast,Akapit z listą BS"/>
    <w:basedOn w:val="Normal"/>
    <w:link w:val="ListParagraphChar"/>
    <w:uiPriority w:val="34"/>
    <w:qFormat/>
    <w:rsid w:val="001A4731"/>
    <w:pPr>
      <w:widowControl w:val="0"/>
      <w:autoSpaceDE w:val="0"/>
      <w:autoSpaceDN w:val="0"/>
      <w:spacing w:before="120" w:after="240" w:line="240" w:lineRule="auto"/>
      <w:ind w:left="1616" w:hanging="357"/>
    </w:pPr>
    <w:rPr>
      <w:rFonts w:ascii="Times New Roman" w:eastAsia="Times New Roman" w:hAnsi="Times New Roman" w:cs="Times New Roman"/>
    </w:rPr>
  </w:style>
  <w:style w:type="character" w:customStyle="1" w:styleId="normaltextrun">
    <w:name w:val="normaltextrun"/>
    <w:basedOn w:val="DefaultParagraphFont"/>
    <w:rsid w:val="001A4731"/>
  </w:style>
  <w:style w:type="character" w:customStyle="1" w:styleId="eop">
    <w:name w:val="eop"/>
    <w:basedOn w:val="DefaultParagraphFont"/>
    <w:rsid w:val="001A4731"/>
  </w:style>
  <w:style w:type="paragraph" w:styleId="BalloonText">
    <w:name w:val="Balloon Text"/>
    <w:basedOn w:val="Normal"/>
    <w:link w:val="BalloonTextChar"/>
    <w:uiPriority w:val="99"/>
    <w:semiHidden/>
    <w:unhideWhenUsed/>
    <w:rsid w:val="001A4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731"/>
    <w:rPr>
      <w:rFonts w:ascii="Tahoma" w:eastAsia="Calibri" w:hAnsi="Tahoma" w:cs="Tahoma"/>
      <w:sz w:val="16"/>
      <w:szCs w:val="16"/>
    </w:rPr>
  </w:style>
  <w:style w:type="character" w:styleId="CommentReference">
    <w:name w:val="annotation reference"/>
    <w:basedOn w:val="DefaultParagraphFont"/>
    <w:uiPriority w:val="99"/>
    <w:semiHidden/>
    <w:unhideWhenUsed/>
    <w:rsid w:val="001A4731"/>
    <w:rPr>
      <w:sz w:val="16"/>
      <w:szCs w:val="16"/>
    </w:rPr>
  </w:style>
  <w:style w:type="paragraph" w:styleId="CommentText">
    <w:name w:val="annotation text"/>
    <w:basedOn w:val="Normal"/>
    <w:link w:val="CommentTextChar"/>
    <w:uiPriority w:val="99"/>
    <w:unhideWhenUsed/>
    <w:rsid w:val="001A4731"/>
    <w:pPr>
      <w:spacing w:line="240" w:lineRule="auto"/>
    </w:pPr>
    <w:rPr>
      <w:sz w:val="20"/>
      <w:szCs w:val="20"/>
    </w:rPr>
  </w:style>
  <w:style w:type="character" w:customStyle="1" w:styleId="CommentTextChar">
    <w:name w:val="Comment Text Char"/>
    <w:basedOn w:val="DefaultParagraphFont"/>
    <w:link w:val="CommentText"/>
    <w:uiPriority w:val="99"/>
    <w:rsid w:val="001A4731"/>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1A4731"/>
    <w:rPr>
      <w:b/>
      <w:bCs/>
    </w:rPr>
  </w:style>
  <w:style w:type="character" w:customStyle="1" w:styleId="CommentSubjectChar">
    <w:name w:val="Comment Subject Char"/>
    <w:basedOn w:val="CommentTextChar"/>
    <w:link w:val="CommentSubject"/>
    <w:uiPriority w:val="99"/>
    <w:semiHidden/>
    <w:rsid w:val="001A4731"/>
    <w:rPr>
      <w:rFonts w:ascii="Calibri" w:eastAsia="Calibri" w:hAnsi="Calibri" w:cs="Arial"/>
      <w:b/>
      <w:bCs/>
      <w:sz w:val="20"/>
      <w:szCs w:val="20"/>
    </w:rPr>
  </w:style>
  <w:style w:type="character" w:customStyle="1" w:styleId="ListParagraphChar">
    <w:name w:val="List Paragraph Char"/>
    <w:aliases w:val="Numbered List Paragraph Char,Main numbered paragraph Char,List Paragraph1 Char,Colorful List - Accent 11 Char,Bullets Char,References Char,List Paragraph (numbered (a)) Char,List Bullet Mary Char,List Bullet-OpsManual Char"/>
    <w:link w:val="ListParagraph"/>
    <w:uiPriority w:val="34"/>
    <w:qFormat/>
    <w:rsid w:val="00095D11"/>
    <w:rPr>
      <w:rFonts w:ascii="Times New Roman" w:eastAsia="Times New Roman" w:hAnsi="Times New Roman"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72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143"/>
    <w:rPr>
      <w:rFonts w:cs="Arial"/>
    </w:rPr>
  </w:style>
  <w:style w:type="paragraph" w:styleId="Footer">
    <w:name w:val="footer"/>
    <w:basedOn w:val="Normal"/>
    <w:link w:val="FooterChar"/>
    <w:uiPriority w:val="99"/>
    <w:unhideWhenUsed/>
    <w:rsid w:val="00072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143"/>
    <w:rPr>
      <w:rFonts w:cs="Arial"/>
    </w:rPr>
  </w:style>
  <w:style w:type="paragraph" w:styleId="Revision">
    <w:name w:val="Revision"/>
    <w:hidden/>
    <w:uiPriority w:val="99"/>
    <w:semiHidden/>
    <w:rsid w:val="00EB3225"/>
    <w:pPr>
      <w:spacing w:after="0" w:line="240" w:lineRule="auto"/>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83992">
      <w:bodyDiv w:val="1"/>
      <w:marLeft w:val="0"/>
      <w:marRight w:val="0"/>
      <w:marTop w:val="0"/>
      <w:marBottom w:val="0"/>
      <w:divBdr>
        <w:top w:val="none" w:sz="0" w:space="0" w:color="auto"/>
        <w:left w:val="none" w:sz="0" w:space="0" w:color="auto"/>
        <w:bottom w:val="none" w:sz="0" w:space="0" w:color="auto"/>
        <w:right w:val="none" w:sz="0" w:space="0" w:color="auto"/>
      </w:divBdr>
    </w:div>
    <w:div w:id="1570921823">
      <w:bodyDiv w:val="1"/>
      <w:marLeft w:val="0"/>
      <w:marRight w:val="0"/>
      <w:marTop w:val="0"/>
      <w:marBottom w:val="0"/>
      <w:divBdr>
        <w:top w:val="none" w:sz="0" w:space="0" w:color="auto"/>
        <w:left w:val="none" w:sz="0" w:space="0" w:color="auto"/>
        <w:bottom w:val="none" w:sz="0" w:space="0" w:color="auto"/>
        <w:right w:val="none" w:sz="0" w:space="0" w:color="auto"/>
      </w:divBdr>
    </w:div>
    <w:div w:id="1771975077">
      <w:bodyDiv w:val="1"/>
      <w:marLeft w:val="0"/>
      <w:marRight w:val="0"/>
      <w:marTop w:val="0"/>
      <w:marBottom w:val="0"/>
      <w:divBdr>
        <w:top w:val="none" w:sz="0" w:space="0" w:color="auto"/>
        <w:left w:val="none" w:sz="0" w:space="0" w:color="auto"/>
        <w:bottom w:val="none" w:sz="0" w:space="0" w:color="auto"/>
        <w:right w:val="none" w:sz="0" w:space="0" w:color="auto"/>
      </w:divBdr>
    </w:div>
    <w:div w:id="2121678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qBr5lE4Sozu1GTT474+3Gp8ZTtQ==">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</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746BB9AEF8E98E488F835E1423072951" ma:contentTypeVersion="13" ma:contentTypeDescription="Create a new document." ma:contentTypeScope="" ma:versionID="f77ec9715f20d5a4dc8cd82c4fcd1f32">
  <xsd:schema xmlns:xsd="http://www.w3.org/2001/XMLSchema" xmlns:xs="http://www.w3.org/2001/XMLSchema" xmlns:p="http://schemas.microsoft.com/office/2006/metadata/properties" xmlns:ns3="37e7fa9e-fce0-487e-8d3d-79b493e603cb" xmlns:ns4="f0f841ea-791d-4bb6-bd56-e1d56156b8d2" targetNamespace="http://schemas.microsoft.com/office/2006/metadata/properties" ma:root="true" ma:fieldsID="dd450474bec446308c8b4f204670eb57" ns3:_="" ns4:_="">
    <xsd:import namespace="37e7fa9e-fce0-487e-8d3d-79b493e603cb"/>
    <xsd:import namespace="f0f841ea-791d-4bb6-bd56-e1d56156b8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7fa9e-fce0-487e-8d3d-79b493e60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f841ea-791d-4bb6-bd56-e1d56156b8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439912-9CCE-4D66-89E2-D864AC09F1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FFB7CE0-2D23-4994-BED9-B3F16E3E8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7fa9e-fce0-487e-8d3d-79b493e603cb"/>
    <ds:schemaRef ds:uri="f0f841ea-791d-4bb6-bd56-e1d56156b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D67021-9F4D-4431-AD82-53F2CB68C6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Chopra</dc:creator>
  <cp:lastModifiedBy>Fatima - scrp</cp:lastModifiedBy>
  <cp:revision>5</cp:revision>
  <dcterms:created xsi:type="dcterms:W3CDTF">2022-08-16T04:19:00Z</dcterms:created>
  <dcterms:modified xsi:type="dcterms:W3CDTF">2022-08-16T09:49:00Z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0x010100746BB9AEF8E98E488F835E1423072951</vt:lpwstr>
  </property>
</Properties>
</file>